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5"/>
        <w:tblW w:w="0" w:type="auto"/>
        <w:tblInd w:w="0" w:type="dxa"/>
        <w:tblLayout w:type="fixed"/>
        <w:tblCellMar>
          <w:top w:w="0" w:type="dxa"/>
          <w:left w:w="108" w:type="dxa"/>
          <w:bottom w:w="0" w:type="dxa"/>
          <w:right w:w="108" w:type="dxa"/>
        </w:tblCellMar>
      </w:tblPr>
      <w:tblGrid>
        <w:gridCol w:w="6300"/>
        <w:gridCol w:w="3060"/>
      </w:tblGrid>
      <w:tr>
        <w:tblPrEx>
          <w:tblCellMar>
            <w:top w:w="0" w:type="dxa"/>
            <w:left w:w="108" w:type="dxa"/>
            <w:bottom w:w="0" w:type="dxa"/>
            <w:right w:w="108" w:type="dxa"/>
          </w:tblCellMar>
        </w:tblPrEx>
        <w:tc>
          <w:tcPr>
            <w:tcW w:w="6300" w:type="dxa"/>
          </w:tcPr>
          <w:p>
            <w:pPr>
              <w:tabs>
                <w:tab w:val="left" w:pos="7200"/>
              </w:tabs>
              <w:spacing w:before="0"/>
              <w:rPr>
                <w:b/>
                <w:szCs w:val="22"/>
                <w:lang w:val="en-CA"/>
              </w:rPr>
            </w:pPr>
            <w:r>
              <w:rPr>
                <w:b/>
                <w:szCs w:val="22"/>
                <w:lang w:val="de-DE" w:eastAsia="de-DE"/>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szCs w:val="22"/>
                <w:lang w:val="de-DE" w:eastAsia="de-DE"/>
              </w:rPr>
              <w:drawing>
                <wp:anchor distT="0" distB="0" distL="114300" distR="114300" simplePos="0" relativeHeight="25166028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6" cstate="print"/>
                          <a:srcRect/>
                          <a:stretch>
                            <a:fillRect/>
                          </a:stretch>
                        </pic:blipFill>
                        <pic:spPr>
                          <a:xfrm>
                            <a:off x="0" y="0"/>
                            <a:ext cx="293370" cy="267335"/>
                          </a:xfrm>
                          <a:prstGeom prst="rect">
                            <a:avLst/>
                          </a:prstGeom>
                          <a:noFill/>
                        </pic:spPr>
                      </pic:pic>
                    </a:graphicData>
                  </a:graphic>
                </wp:anchor>
              </w:drawing>
            </w:r>
            <w:r>
              <w:rPr>
                <w:b/>
                <w:szCs w:val="22"/>
                <w:lang w:val="de-DE" w:eastAsia="de-DE"/>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7" cstate="print"/>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pPr>
              <w:tabs>
                <w:tab w:val="left" w:pos="7200"/>
              </w:tabs>
              <w:spacing w:before="0"/>
              <w:rPr>
                <w:b/>
                <w:szCs w:val="22"/>
                <w:lang w:val="en-CA"/>
              </w:rPr>
            </w:pPr>
            <w:r>
              <w:rPr>
                <w:b/>
                <w:szCs w:val="22"/>
                <w:lang w:val="en-CA"/>
              </w:rPr>
              <w:t>of ITU-T SG 16 WP 3 and ISO/IEC JTC 1/SC 29</w:t>
            </w:r>
          </w:p>
          <w:p>
            <w:pPr>
              <w:tabs>
                <w:tab w:val="left" w:pos="7200"/>
              </w:tabs>
              <w:spacing w:before="0"/>
              <w:rPr>
                <w:b/>
                <w:szCs w:val="22"/>
                <w:lang w:val="en-CA"/>
              </w:rPr>
            </w:pPr>
            <w:r>
              <w:t>3</w:t>
            </w:r>
            <w:r>
              <w:rPr>
                <w:rFonts w:hint="eastAsia" w:eastAsia="宋体"/>
                <w:lang w:val="en-US" w:eastAsia="zh-CN"/>
              </w:rPr>
              <w:t>5</w:t>
            </w:r>
            <w:r>
              <w:t>th Meeting</w:t>
            </w:r>
            <w:r>
              <w:rPr>
                <w:lang w:val="en-CA"/>
              </w:rPr>
              <w:t xml:space="preserve">, </w:t>
            </w:r>
            <w:r>
              <w:rPr>
                <w:rFonts w:hint="eastAsia"/>
                <w:lang w:val="en-CA"/>
              </w:rPr>
              <w:t>Sapporo</w:t>
            </w:r>
            <w:r>
              <w:rPr>
                <w:lang w:val="en-CA"/>
              </w:rPr>
              <w:t xml:space="preserve">, </w:t>
            </w:r>
            <w:r>
              <w:rPr>
                <w:rFonts w:hint="eastAsia" w:eastAsia="宋体"/>
                <w:lang w:val="en-US" w:eastAsia="zh-CN"/>
              </w:rPr>
              <w:t>JP</w:t>
            </w:r>
            <w:r>
              <w:rPr>
                <w:lang w:val="en-CA"/>
              </w:rPr>
              <w:t>, 1</w:t>
            </w:r>
            <w:r>
              <w:rPr>
                <w:rFonts w:hint="eastAsia" w:eastAsia="宋体"/>
                <w:lang w:val="en-US" w:eastAsia="zh-CN"/>
              </w:rPr>
              <w:t>2</w:t>
            </w:r>
            <w:r>
              <w:rPr>
                <w:lang w:val="en-CA"/>
              </w:rPr>
              <w:t>–</w:t>
            </w:r>
            <w:r>
              <w:rPr>
                <w:rFonts w:hint="eastAsia" w:eastAsia="宋体"/>
                <w:lang w:val="en-US" w:eastAsia="zh-CN"/>
              </w:rPr>
              <w:t>19</w:t>
            </w:r>
            <w:r>
              <w:rPr>
                <w:lang w:val="en-CA"/>
              </w:rPr>
              <w:t xml:space="preserve"> </w:t>
            </w:r>
            <w:r>
              <w:rPr>
                <w:rFonts w:hint="eastAsia" w:eastAsia="宋体"/>
                <w:lang w:val="en-US" w:eastAsia="zh-CN"/>
              </w:rPr>
              <w:t>July</w:t>
            </w:r>
            <w:r>
              <w:rPr>
                <w:lang w:val="en-CA"/>
              </w:rPr>
              <w:t xml:space="preserve"> 2024</w:t>
            </w:r>
          </w:p>
        </w:tc>
        <w:tc>
          <w:tcPr>
            <w:tcW w:w="3060" w:type="dxa"/>
          </w:tcPr>
          <w:p>
            <w:pPr>
              <w:tabs>
                <w:tab w:val="left" w:pos="7200"/>
              </w:tabs>
              <w:rPr>
                <w:u w:val="single"/>
                <w:lang w:val="en-CA"/>
              </w:rPr>
            </w:pPr>
            <w:r>
              <w:rPr>
                <w:lang w:val="en-CA"/>
              </w:rPr>
              <w:t xml:space="preserve">Document: </w:t>
            </w:r>
            <w:r>
              <w:rPr>
                <w:rFonts w:hint="eastAsia"/>
                <w:lang w:val="en-CA"/>
              </w:rPr>
              <w:t>JVET-AI0099</w:t>
            </w:r>
            <w:r>
              <w:rPr>
                <w:lang w:val="en-CA"/>
              </w:rPr>
              <w:t>-v1</w:t>
            </w:r>
          </w:p>
        </w:tc>
      </w:tr>
    </w:tbl>
    <w:p>
      <w:pPr>
        <w:spacing w:before="0"/>
        <w:rPr>
          <w:lang w:val="en-CA"/>
        </w:rPr>
      </w:pPr>
    </w:p>
    <w:tbl>
      <w:tblPr>
        <w:tblStyle w:val="15"/>
        <w:tblW w:w="0" w:type="auto"/>
        <w:tblInd w:w="0" w:type="dxa"/>
        <w:tblLayout w:type="fixed"/>
        <w:tblCellMar>
          <w:top w:w="0" w:type="dxa"/>
          <w:left w:w="108" w:type="dxa"/>
          <w:bottom w:w="0" w:type="dxa"/>
          <w:right w:w="108" w:type="dxa"/>
        </w:tblCellMar>
      </w:tblPr>
      <w:tblGrid>
        <w:gridCol w:w="1458"/>
        <w:gridCol w:w="3942"/>
        <w:gridCol w:w="900"/>
        <w:gridCol w:w="3060"/>
      </w:tblGrid>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Title:</w:t>
            </w:r>
          </w:p>
        </w:tc>
        <w:tc>
          <w:tcPr>
            <w:tcW w:w="7902" w:type="dxa"/>
            <w:gridSpan w:val="3"/>
          </w:tcPr>
          <w:p>
            <w:pPr>
              <w:spacing w:before="60" w:after="60"/>
              <w:rPr>
                <w:b/>
                <w:szCs w:val="22"/>
                <w:lang w:val="en-CA"/>
              </w:rPr>
            </w:pPr>
            <w:r>
              <w:rPr>
                <w:rFonts w:hint="eastAsia"/>
                <w:b/>
                <w:szCs w:val="22"/>
                <w:lang w:val="en-CA"/>
              </w:rPr>
              <w:t>AHG9: Showcases on the implementation of applying separate film grain models in different regions</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Status:</w:t>
            </w:r>
          </w:p>
        </w:tc>
        <w:tc>
          <w:tcPr>
            <w:tcW w:w="7902" w:type="dxa"/>
            <w:gridSpan w:val="3"/>
          </w:tcPr>
          <w:p>
            <w:pPr>
              <w:spacing w:before="60" w:after="60"/>
              <w:rPr>
                <w:szCs w:val="22"/>
                <w:lang w:val="en-CA"/>
              </w:rPr>
            </w:pPr>
            <w:r>
              <w:rPr>
                <w:szCs w:val="22"/>
                <w:lang w:val="en-CA"/>
              </w:rPr>
              <w:t>Input document to JVET</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Purpose:</w:t>
            </w:r>
          </w:p>
        </w:tc>
        <w:tc>
          <w:tcPr>
            <w:tcW w:w="7902" w:type="dxa"/>
            <w:gridSpan w:val="3"/>
          </w:tcPr>
          <w:p>
            <w:pPr>
              <w:spacing w:before="60" w:after="60"/>
              <w:rPr>
                <w:szCs w:val="22"/>
                <w:lang w:val="en-CA"/>
              </w:rPr>
            </w:pPr>
            <w:r>
              <w:rPr>
                <w:szCs w:val="22"/>
                <w:lang w:val="en-CA"/>
              </w:rPr>
              <w:t>Information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Author(s) or</w:t>
            </w:r>
            <w:r>
              <w:rPr>
                <w:i/>
                <w:szCs w:val="22"/>
                <w:lang w:val="en-CA"/>
              </w:rPr>
              <w:br w:type="textWrapping"/>
            </w:r>
            <w:r>
              <w:rPr>
                <w:i/>
                <w:szCs w:val="22"/>
                <w:lang w:val="en-CA"/>
              </w:rPr>
              <w:t>Contact(s):</w:t>
            </w:r>
          </w:p>
        </w:tc>
        <w:tc>
          <w:tcPr>
            <w:tcW w:w="3942" w:type="dxa"/>
          </w:tcPr>
          <w:p>
            <w:pPr>
              <w:spacing w:before="60" w:after="60"/>
              <w:rPr>
                <w:rFonts w:hint="eastAsia" w:eastAsia="宋体"/>
                <w:szCs w:val="22"/>
                <w:highlight w:val="none"/>
                <w:lang w:val="en-US" w:eastAsia="zh-CN"/>
              </w:rPr>
            </w:pPr>
            <w:r>
              <w:rPr>
                <w:rFonts w:hint="eastAsia"/>
                <w:szCs w:val="22"/>
                <w:highlight w:val="none"/>
                <w:lang w:val="fr-FR"/>
              </w:rPr>
              <w:t>Shaowei Xie</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Ping Wu</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Ying Gao</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Yaxian Bai</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Menghu Jia</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Weihong Niu</w:t>
            </w:r>
            <w:r>
              <w:rPr>
                <w:rFonts w:hint="eastAsia" w:eastAsia="宋体"/>
                <w:szCs w:val="22"/>
                <w:highlight w:val="none"/>
                <w:lang w:val="en-US" w:eastAsia="zh-CN"/>
              </w:rPr>
              <w:t>,</w:t>
            </w:r>
          </w:p>
          <w:p>
            <w:pPr>
              <w:spacing w:before="60" w:after="60"/>
              <w:rPr>
                <w:szCs w:val="22"/>
                <w:highlight w:val="none"/>
                <w:lang w:val="fr-FR"/>
              </w:rPr>
            </w:pPr>
            <w:r>
              <w:rPr>
                <w:rFonts w:hint="eastAsia"/>
                <w:szCs w:val="22"/>
                <w:highlight w:val="none"/>
                <w:lang w:val="fr-FR"/>
              </w:rPr>
              <w:t>Cheng Huang</w:t>
            </w:r>
            <w:bookmarkStart w:id="3" w:name="_GoBack"/>
            <w:bookmarkEnd w:id="3"/>
          </w:p>
        </w:tc>
        <w:tc>
          <w:tcPr>
            <w:tcW w:w="900" w:type="dxa"/>
          </w:tcPr>
          <w:p>
            <w:pPr>
              <w:spacing w:before="60" w:after="60"/>
              <w:rPr>
                <w:szCs w:val="22"/>
                <w:highlight w:val="none"/>
                <w:lang w:val="en-CA"/>
              </w:rPr>
            </w:pPr>
            <w:r>
              <w:rPr>
                <w:szCs w:val="22"/>
                <w:highlight w:val="none"/>
                <w:lang w:val="en-CA"/>
              </w:rPr>
              <w:t>Email:</w:t>
            </w:r>
          </w:p>
        </w:tc>
        <w:tc>
          <w:tcPr>
            <w:tcW w:w="3060" w:type="dxa"/>
          </w:tcPr>
          <w:p>
            <w:pPr>
              <w:spacing w:before="60" w:after="60"/>
              <w:rPr>
                <w:rStyle w:val="19"/>
                <w:rFonts w:hint="eastAsia" w:eastAsia="宋体"/>
                <w:color w:val="auto"/>
                <w:highlight w:val="none"/>
                <w:u w:val="none"/>
                <w:lang w:val="en-US" w:eastAsia="zh-CN"/>
              </w:rPr>
            </w:pPr>
            <w:r>
              <w:rPr>
                <w:rStyle w:val="19"/>
                <w:rFonts w:hint="eastAsia"/>
                <w:color w:val="auto"/>
                <w:highlight w:val="none"/>
                <w:u w:val="none"/>
              </w:rPr>
              <w:t>xie.shaowei@zte.com.cn</w:t>
            </w:r>
            <w:r>
              <w:rPr>
                <w:rStyle w:val="19"/>
                <w:rFonts w:hint="eastAsia" w:eastAsia="宋体"/>
                <w:color w:val="auto"/>
                <w:highlight w:val="none"/>
                <w:u w:val="none"/>
                <w:lang w:val="en-US" w:eastAsia="zh-CN"/>
              </w:rPr>
              <w:t>,</w:t>
            </w:r>
          </w:p>
          <w:p>
            <w:pPr>
              <w:spacing w:before="60" w:after="60"/>
              <w:rPr>
                <w:rStyle w:val="19"/>
                <w:rFonts w:hint="default" w:eastAsia="宋体"/>
                <w:color w:val="auto"/>
                <w:highlight w:val="none"/>
                <w:u w:val="none"/>
                <w:lang w:val="en-US" w:eastAsia="zh-CN"/>
              </w:rPr>
            </w:pPr>
            <w:r>
              <w:rPr>
                <w:rStyle w:val="19"/>
                <w:rFonts w:hint="eastAsia" w:eastAsia="宋体"/>
                <w:color w:val="auto"/>
                <w:highlight w:val="none"/>
                <w:u w:val="none"/>
                <w:lang w:val="en-US" w:eastAsia="zh-CN"/>
              </w:rPr>
              <w:t>ping.wu@zte.com.cn,</w:t>
            </w:r>
          </w:p>
          <w:p>
            <w:pPr>
              <w:spacing w:before="60" w:after="60"/>
              <w:rPr>
                <w:szCs w:val="22"/>
                <w:highlight w:val="none"/>
                <w:lang w:val="en-CA"/>
              </w:rPr>
            </w:pPr>
            <w:r>
              <w:rPr>
                <w:rFonts w:hint="eastAsia"/>
                <w:highlight w:val="none"/>
              </w:rPr>
              <w:t>huang.cheng5@zte.com.cn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Source:</w:t>
            </w:r>
          </w:p>
        </w:tc>
        <w:tc>
          <w:tcPr>
            <w:tcW w:w="7902" w:type="dxa"/>
            <w:gridSpan w:val="3"/>
          </w:tcPr>
          <w:p>
            <w:pPr>
              <w:spacing w:before="60" w:after="60"/>
              <w:rPr>
                <w:szCs w:val="22"/>
                <w:lang w:val="en-CA"/>
              </w:rPr>
            </w:pPr>
            <w:r>
              <w:rPr>
                <w:rFonts w:hint="eastAsia"/>
                <w:szCs w:val="22"/>
                <w:lang w:val="en-CA"/>
              </w:rPr>
              <w:t>ZTE</w:t>
            </w:r>
          </w:p>
        </w:tc>
      </w:tr>
    </w:tbl>
    <w:p>
      <w:pPr>
        <w:tabs>
          <w:tab w:val="right" w:pos="9360"/>
        </w:tabs>
        <w:spacing w:before="120" w:after="240"/>
        <w:jc w:val="center"/>
        <w:rPr>
          <w:szCs w:val="22"/>
          <w:lang w:val="en-CA"/>
        </w:rPr>
      </w:pPr>
      <w:r>
        <w:rPr>
          <w:szCs w:val="22"/>
          <w:u w:val="single"/>
          <w:lang w:val="en-CA"/>
        </w:rPr>
        <w:t>_____________________________</w:t>
      </w:r>
    </w:p>
    <w:p>
      <w:pPr>
        <w:pStyle w:val="2"/>
        <w:numPr>
          <w:ilvl w:val="0"/>
          <w:numId w:val="0"/>
        </w:numPr>
        <w:ind w:left="432" w:hanging="432"/>
        <w:rPr>
          <w:lang w:val="en-CA"/>
        </w:rPr>
      </w:pPr>
      <w:r>
        <w:rPr>
          <w:lang w:val="en-CA"/>
        </w:rPr>
        <w:t>Abstract</w:t>
      </w:r>
    </w:p>
    <w:p>
      <w:pPr>
        <w:rPr>
          <w:rFonts w:hint="eastAsia" w:eastAsia="宋体"/>
          <w:lang w:val="en-US" w:eastAsia="zh-CN"/>
        </w:rPr>
      </w:pPr>
      <w:r>
        <w:rPr>
          <w:lang w:val="en-CA"/>
        </w:rPr>
        <w:t>This contribution provides</w:t>
      </w:r>
      <w:r>
        <w:rPr>
          <w:rFonts w:hint="eastAsia" w:eastAsia="宋体"/>
          <w:lang w:val="en-US" w:eastAsia="zh-CN"/>
        </w:rPr>
        <w:t xml:space="preserve"> some showcase examples on the implementation of applying separate film grain models in different regions, where the model adaptation proposed in </w:t>
      </w:r>
      <w:r>
        <w:rPr>
          <w:rFonts w:hint="eastAsia" w:eastAsia="宋体"/>
          <w:lang w:eastAsia="zh-CN"/>
        </w:rPr>
        <w:t>JVET-AH0166</w:t>
      </w:r>
      <w:r>
        <w:rPr>
          <w:rFonts w:hint="eastAsia" w:eastAsia="宋体"/>
          <w:lang w:val="en-US" w:eastAsia="zh-CN"/>
        </w:rPr>
        <w:t xml:space="preserve"> was adopted into the VSEI TuC at the April meeting, as recorded in the meeting report [1]. In the </w:t>
      </w:r>
      <w:r>
        <w:rPr>
          <w:rFonts w:hint="eastAsia" w:eastAsia="宋体"/>
          <w:lang w:eastAsia="zh-CN"/>
        </w:rPr>
        <w:t>showcase</w:t>
      </w:r>
      <w:r>
        <w:rPr>
          <w:rFonts w:hint="eastAsia" w:eastAsia="宋体"/>
          <w:lang w:val="en-US" w:eastAsia="zh-CN"/>
        </w:rPr>
        <w:t xml:space="preserve"> examples, we apply two </w:t>
      </w:r>
      <w:r>
        <w:rPr>
          <w:rFonts w:hint="eastAsia" w:eastAsia="宋体"/>
          <w:lang w:eastAsia="zh-CN"/>
        </w:rPr>
        <w:t xml:space="preserve">film </w:t>
      </w:r>
      <w:r>
        <w:rPr>
          <w:rFonts w:hint="eastAsia" w:eastAsia="宋体"/>
          <w:lang w:val="en-US" w:eastAsia="zh-CN"/>
        </w:rPr>
        <w:t xml:space="preserve">grain models (i.e., </w:t>
      </w:r>
      <w:r>
        <w:rPr>
          <w:rFonts w:hint="eastAsia" w:eastAsia="宋体"/>
          <w:lang w:eastAsia="zh-CN"/>
        </w:rPr>
        <w:t>Frequency filtering</w:t>
      </w:r>
      <w:r>
        <w:rPr>
          <w:rFonts w:hint="eastAsia" w:eastAsia="宋体"/>
          <w:lang w:val="en-US" w:eastAsia="zh-CN"/>
        </w:rPr>
        <w:t xml:space="preserve"> based method and Auto-regression based method) simultaneously in two separate regions of each video. </w:t>
      </w:r>
    </w:p>
    <w:p>
      <w:pPr>
        <w:pStyle w:val="2"/>
        <w:rPr>
          <w:lang w:val="en-CA"/>
        </w:rPr>
      </w:pPr>
      <w:r>
        <w:rPr>
          <w:rFonts w:hint="eastAsia"/>
          <w:lang w:val="en-CA"/>
        </w:rPr>
        <w:t>Introduction</w:t>
      </w:r>
    </w:p>
    <w:p>
      <w:pPr>
        <w:rPr>
          <w:szCs w:val="22"/>
          <w:lang w:val="en-CA"/>
        </w:rPr>
      </w:pPr>
      <w:r>
        <w:rPr>
          <w:rFonts w:hint="eastAsia" w:eastAsia="宋体"/>
          <w:szCs w:val="22"/>
          <w:lang w:val="en-US" w:eastAsia="zh-CN"/>
        </w:rPr>
        <w:t>At</w:t>
      </w:r>
      <w:r>
        <w:rPr>
          <w:rFonts w:hint="eastAsia"/>
          <w:szCs w:val="22"/>
          <w:lang w:val="en-CA"/>
        </w:rPr>
        <w:t xml:space="preserve"> the 33rd JVET meeting, the Film Grain Regions Characteristics (FGR) SEI message</w:t>
      </w:r>
      <w:r>
        <w:rPr>
          <w:rFonts w:hint="eastAsia" w:eastAsia="宋体"/>
          <w:szCs w:val="22"/>
          <w:lang w:val="en-US" w:eastAsia="zh-CN"/>
        </w:rPr>
        <w:t xml:space="preserve"> was documented into the VESI TuC [2], where a list of film grain regions are described and each region is associated with a set of intensity intervals. In order to improve the adaptive ability of this SEI message, the film grain model adaptation allowing separate </w:t>
      </w:r>
      <w:r>
        <w:rPr>
          <w:rFonts w:hint="default" w:eastAsia="宋体"/>
          <w:szCs w:val="22"/>
          <w:lang w:val="en-US" w:eastAsia="zh-CN"/>
        </w:rPr>
        <w:t>“</w:t>
      </w:r>
      <w:r>
        <w:rPr>
          <w:rFonts w:hint="eastAsia" w:eastAsia="宋体"/>
          <w:szCs w:val="22"/>
          <w:lang w:val="en-US" w:eastAsia="zh-CN"/>
        </w:rPr>
        <w:t>fgr_model_id</w:t>
      </w:r>
      <w:r>
        <w:rPr>
          <w:rFonts w:hint="default" w:eastAsia="宋体"/>
          <w:szCs w:val="22"/>
          <w:lang w:val="en-US" w:eastAsia="zh-CN"/>
        </w:rPr>
        <w:t>”</w:t>
      </w:r>
      <w:r>
        <w:rPr>
          <w:rFonts w:hint="eastAsia" w:eastAsia="宋体"/>
          <w:szCs w:val="22"/>
          <w:lang w:val="en-US" w:eastAsia="zh-CN"/>
        </w:rPr>
        <w:t xml:space="preserve"> to be applied in different regions, proposed in JVET-AH0166 [3], was adopted into the FGR SEI message. To confirm the benefit of this improvement, we provide some showcase examples in this proposal.</w:t>
      </w:r>
    </w:p>
    <w:p>
      <w:pPr>
        <w:pStyle w:val="2"/>
        <w:rPr>
          <w:lang w:val="en-CA"/>
        </w:rPr>
      </w:pPr>
      <w:r>
        <w:rPr>
          <w:rFonts w:hint="eastAsia"/>
          <w:lang w:val="en-CA"/>
        </w:rPr>
        <w:t>Test platform</w:t>
      </w:r>
    </w:p>
    <w:p>
      <w:pPr>
        <w:rPr>
          <w:rFonts w:hint="eastAsia" w:eastAsia="宋体"/>
          <w:szCs w:val="22"/>
          <w:lang w:val="en-US" w:eastAsia="zh-CN"/>
        </w:rPr>
      </w:pPr>
      <w:r>
        <w:rPr>
          <w:rFonts w:hint="eastAsia" w:eastAsia="宋体"/>
          <w:szCs w:val="22"/>
          <w:lang w:val="en-US" w:eastAsia="zh-CN"/>
        </w:rPr>
        <w:t xml:space="preserve">While the VTM implementation of film grain currently only supports the Frequency filtering based method and not the Auto-regression based method, we </w:t>
      </w:r>
      <w:r>
        <w:rPr>
          <w:rFonts w:hint="eastAsia" w:eastAsia="宋体"/>
          <w:szCs w:val="22"/>
          <w:lang w:eastAsia="zh-CN"/>
        </w:rPr>
        <w:t>implement</w:t>
      </w:r>
      <w:r>
        <w:rPr>
          <w:rFonts w:hint="eastAsia" w:eastAsia="宋体"/>
          <w:szCs w:val="22"/>
          <w:lang w:val="en-US" w:eastAsia="zh-CN"/>
        </w:rPr>
        <w:t>ed</w:t>
      </w:r>
      <w:r>
        <w:rPr>
          <w:rFonts w:hint="eastAsia" w:eastAsia="宋体"/>
          <w:szCs w:val="22"/>
          <w:lang w:eastAsia="zh-CN"/>
        </w:rPr>
        <w:t xml:space="preserve"> </w:t>
      </w:r>
      <w:r>
        <w:rPr>
          <w:rFonts w:hint="eastAsia" w:eastAsia="宋体"/>
          <w:szCs w:val="22"/>
          <w:lang w:val="en-US" w:eastAsia="zh-CN"/>
        </w:rPr>
        <w:t>the Auto-regression</w:t>
      </w:r>
      <w:r>
        <w:rPr>
          <w:rFonts w:hint="eastAsia" w:eastAsia="宋体"/>
          <w:szCs w:val="22"/>
          <w:lang w:eastAsia="zh-CN"/>
        </w:rPr>
        <w:t xml:space="preserve"> model</w:t>
      </w:r>
      <w:r>
        <w:rPr>
          <w:rFonts w:hint="eastAsia" w:eastAsia="宋体"/>
          <w:szCs w:val="22"/>
          <w:lang w:val="en-US" w:eastAsia="zh-CN"/>
        </w:rPr>
        <w:t xml:space="preserve"> based on a third-party platform, i.e., SVT-AV1. Thus, </w:t>
      </w:r>
      <w:r>
        <w:rPr>
          <w:rFonts w:hint="eastAsia" w:eastAsia="宋体"/>
          <w:szCs w:val="22"/>
          <w:lang w:eastAsia="zh-CN"/>
        </w:rPr>
        <w:t>our testing platform consists of the following two aspects</w:t>
      </w:r>
      <w:r>
        <w:rPr>
          <w:rFonts w:hint="eastAsia" w:eastAsia="宋体"/>
          <w:szCs w:val="22"/>
          <w:lang w:val="en-US" w:eastAsia="zh-CN"/>
        </w:rPr>
        <w:t>:</w:t>
      </w:r>
    </w:p>
    <w:p>
      <w:pPr>
        <w:numPr>
          <w:ilvl w:val="0"/>
          <w:numId w:val="2"/>
        </w:numPr>
        <w:ind w:left="357" w:hanging="357"/>
        <w:rPr>
          <w:rFonts w:hint="eastAsia" w:eastAsia="宋体"/>
          <w:szCs w:val="22"/>
          <w:lang w:val="en-US" w:eastAsia="zh-CN"/>
        </w:rPr>
      </w:pPr>
      <w:r>
        <w:rPr>
          <w:rFonts w:hint="eastAsia" w:eastAsia="宋体"/>
          <w:szCs w:val="22"/>
          <w:lang w:eastAsia="zh-CN"/>
        </w:rPr>
        <w:t>Frequency</w:t>
      </w:r>
      <w:r>
        <w:rPr>
          <w:rFonts w:hint="eastAsia" w:eastAsia="宋体"/>
          <w:szCs w:val="22"/>
          <w:lang w:val="en-US" w:eastAsia="zh-CN"/>
        </w:rPr>
        <w:t xml:space="preserve"> </w:t>
      </w:r>
      <w:r>
        <w:rPr>
          <w:rFonts w:hint="eastAsia" w:eastAsia="宋体"/>
          <w:szCs w:val="22"/>
          <w:lang w:eastAsia="zh-CN"/>
        </w:rPr>
        <w:t>filtering film grain synthesis method in VTM-2</w:t>
      </w:r>
      <w:r>
        <w:rPr>
          <w:rFonts w:hint="eastAsia" w:eastAsia="宋体"/>
          <w:szCs w:val="22"/>
          <w:lang w:val="en-US" w:eastAsia="zh-CN"/>
        </w:rPr>
        <w:t>3.1 [4], where a configuration file is parsed to insert the film grain related SEI message into the bitstream, and the SEI message is parsed on the decoder side to carry out the film grain synthesis to output the resulted processed decoded video, corresponding to the normal FGC behavior.</w:t>
      </w:r>
    </w:p>
    <w:p>
      <w:pPr>
        <w:numPr>
          <w:ilvl w:val="0"/>
          <w:numId w:val="2"/>
        </w:numPr>
        <w:ind w:left="357" w:hanging="357"/>
        <w:rPr>
          <w:rFonts w:hint="eastAsia" w:eastAsia="宋体"/>
          <w:szCs w:val="22"/>
          <w:lang w:val="en-US" w:eastAsia="zh-CN"/>
        </w:rPr>
      </w:pPr>
      <w:r>
        <w:rPr>
          <w:rFonts w:hint="eastAsia" w:eastAsia="宋体"/>
          <w:szCs w:val="22"/>
          <w:lang w:val="en-US" w:eastAsia="zh-CN"/>
        </w:rPr>
        <w:t xml:space="preserve">Auto-regression film grain synthesis method in SVT-AV1-v2.1.0 [5], where the film grain model parameters are estimated at the encoder side by considering the difference between the input picture and its denoised version, and the model parameters are included in the bitstream for the decoder to reproduce the film grain and add it in the reconstructed pictures. These steps are similar as to the normal FGC behavior, without parsing configuration file. The denoising of </w:t>
      </w:r>
      <w:bookmarkStart w:id="0" w:name="OLE_LINK1"/>
      <w:r>
        <w:rPr>
          <w:rFonts w:hint="eastAsia" w:eastAsia="宋体"/>
          <w:szCs w:val="22"/>
          <w:lang w:val="en-US" w:eastAsia="zh-CN"/>
        </w:rPr>
        <w:t>the input picture</w:t>
      </w:r>
      <w:bookmarkEnd w:id="0"/>
      <w:r>
        <w:rPr>
          <w:rFonts w:hint="eastAsia" w:eastAsia="宋体"/>
          <w:szCs w:val="22"/>
          <w:lang w:val="en-US" w:eastAsia="zh-CN"/>
        </w:rPr>
        <w:t xml:space="preserve"> is performed using a Wiener filter. An Auto-regressive model driven by a unit variance Gaussian noise is used to model the film grain. In our test, to ensure the consistency of film grain sources as much as possible, the input video of SVT-AV1 is the output video with film grain through VTM-23.1.</w:t>
      </w:r>
    </w:p>
    <w:p>
      <w:pPr>
        <w:numPr>
          <w:ilvl w:val="-1"/>
          <w:numId w:val="0"/>
        </w:numPr>
        <w:ind w:left="0" w:firstLine="0"/>
        <w:rPr>
          <w:rFonts w:hint="default" w:eastAsia="宋体"/>
          <w:szCs w:val="22"/>
          <w:lang w:val="en-US" w:eastAsia="zh-CN"/>
        </w:rPr>
      </w:pPr>
      <w:r>
        <w:rPr>
          <w:rFonts w:hint="eastAsia" w:eastAsia="宋体"/>
          <w:szCs w:val="22"/>
          <w:lang w:val="en-US" w:eastAsia="zh-CN"/>
        </w:rPr>
        <w:t xml:space="preserve">A block diagram showing the main components of the testing platform is included in Figure 1 below. As shown here, once we achieve the two output videos (yuv420p, 10bits) with film grain through VTM-23.1 and SVT-AV1 respectively, FFmpeg is used to merge them to reach the visual outcome of applying separate </w:t>
      </w:r>
      <w:r>
        <w:rPr>
          <w:rFonts w:hint="default" w:eastAsia="宋体"/>
          <w:szCs w:val="22"/>
          <w:lang w:val="en-US" w:eastAsia="zh-CN"/>
        </w:rPr>
        <w:t>“</w:t>
      </w:r>
      <w:r>
        <w:rPr>
          <w:rFonts w:hint="eastAsia" w:eastAsia="宋体"/>
          <w:szCs w:val="22"/>
          <w:lang w:val="en-US" w:eastAsia="zh-CN"/>
        </w:rPr>
        <w:t>fgr_model_id</w:t>
      </w:r>
      <w:r>
        <w:rPr>
          <w:rFonts w:hint="default" w:eastAsia="宋体"/>
          <w:szCs w:val="22"/>
          <w:lang w:val="en-US" w:eastAsia="zh-CN"/>
        </w:rPr>
        <w:t>”</w:t>
      </w:r>
      <w:r>
        <w:rPr>
          <w:rFonts w:hint="eastAsia" w:eastAsia="宋体"/>
          <w:szCs w:val="22"/>
          <w:lang w:val="en-US" w:eastAsia="zh-CN"/>
        </w:rPr>
        <w:t xml:space="preserve"> in different regions of the same video.</w:t>
      </w:r>
    </w:p>
    <w:p>
      <w:pPr>
        <w:keepNext w:val="0"/>
        <w:keepLines w:val="0"/>
        <w:widowControl/>
        <w:suppressLineNumbers w:val="0"/>
        <w:spacing w:before="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053330" cy="2092960"/>
            <wp:effectExtent l="0" t="0" r="6350" b="10795"/>
            <wp:docPr id="2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IMG_256"/>
                    <pic:cNvPicPr>
                      <a:picLocks noChangeAspect="1"/>
                    </pic:cNvPicPr>
                  </pic:nvPicPr>
                  <pic:blipFill>
                    <a:blip r:embed="rId8"/>
                    <a:stretch>
                      <a:fillRect/>
                    </a:stretch>
                  </pic:blipFill>
                  <pic:spPr>
                    <a:xfrm>
                      <a:off x="0" y="0"/>
                      <a:ext cx="5053330" cy="2092960"/>
                    </a:xfrm>
                    <a:prstGeom prst="rect">
                      <a:avLst/>
                    </a:prstGeom>
                    <a:noFill/>
                    <a:ln w="9525">
                      <a:noFill/>
                    </a:ln>
                  </pic:spPr>
                </pic:pic>
              </a:graphicData>
            </a:graphic>
          </wp:inline>
        </w:drawing>
      </w:r>
    </w:p>
    <w:p>
      <w:pPr>
        <w:numPr>
          <w:ilvl w:val="0"/>
          <w:numId w:val="0"/>
        </w:numPr>
        <w:jc w:val="center"/>
        <w:rPr>
          <w:rFonts w:hint="eastAsia" w:eastAsia="宋体"/>
          <w:szCs w:val="22"/>
          <w:lang w:val="en-US" w:eastAsia="zh-CN" w:bidi="ar"/>
        </w:rPr>
      </w:pPr>
      <w:r>
        <w:rPr>
          <w:rFonts w:hint="eastAsia" w:eastAsia="宋体"/>
          <w:szCs w:val="22"/>
          <w:lang w:eastAsia="zh-CN" w:bidi="ar"/>
        </w:rPr>
        <w:t xml:space="preserve">Figure 1. </w:t>
      </w:r>
      <w:r>
        <w:rPr>
          <w:rFonts w:hint="eastAsia" w:eastAsia="宋体"/>
          <w:szCs w:val="22"/>
          <w:lang w:val="en-US" w:eastAsia="zh-CN" w:bidi="ar"/>
        </w:rPr>
        <w:t>T</w:t>
      </w:r>
      <w:r>
        <w:rPr>
          <w:rFonts w:hint="eastAsia" w:eastAsia="宋体"/>
          <w:szCs w:val="22"/>
          <w:lang w:eastAsia="zh-CN" w:bidi="ar"/>
        </w:rPr>
        <w:t>est platform of showcasing</w:t>
      </w:r>
      <w:r>
        <w:rPr>
          <w:rFonts w:hint="eastAsia" w:eastAsia="宋体"/>
          <w:szCs w:val="22"/>
          <w:lang w:val="en-US" w:eastAsia="zh-CN" w:bidi="ar"/>
        </w:rPr>
        <w:t xml:space="preserve"> </w:t>
      </w:r>
      <w:r>
        <w:rPr>
          <w:rFonts w:hint="eastAsia" w:eastAsia="宋体"/>
          <w:szCs w:val="22"/>
          <w:lang w:eastAsia="zh-CN" w:bidi="ar"/>
        </w:rPr>
        <w:t xml:space="preserve">film grain model </w:t>
      </w:r>
      <w:r>
        <w:rPr>
          <w:rFonts w:hint="eastAsia" w:eastAsia="宋体"/>
          <w:szCs w:val="22"/>
          <w:lang w:val="en-US" w:eastAsia="zh-CN" w:bidi="ar"/>
        </w:rPr>
        <w:t>adaptation</w:t>
      </w:r>
    </w:p>
    <w:p>
      <w:pPr>
        <w:pStyle w:val="2"/>
        <w:rPr>
          <w:lang w:val="en-CA"/>
        </w:rPr>
      </w:pPr>
      <w:r>
        <w:rPr>
          <w:lang w:val="en-CA"/>
        </w:rPr>
        <w:t>Case illustrations</w:t>
      </w:r>
    </w:p>
    <w:p>
      <w:pPr>
        <w:rPr>
          <w:lang w:val="en-CA"/>
        </w:rPr>
      </w:pPr>
      <w:r>
        <w:rPr>
          <w:lang w:val="en-CA"/>
        </w:rPr>
        <w:t>We have run some configurations illustrating the initial scenarios.</w:t>
      </w:r>
    </w:p>
    <w:p>
      <w:pPr>
        <w:rPr>
          <w:rFonts w:hint="eastAsia"/>
          <w:b/>
          <w:bCs/>
          <w:u w:val="single"/>
          <w:lang w:val="en-CA"/>
        </w:rPr>
      </w:pPr>
      <w:r>
        <w:rPr>
          <w:rFonts w:hint="eastAsia"/>
          <w:b/>
          <w:bCs/>
          <w:u w:val="single"/>
          <w:lang w:val="en-CA"/>
        </w:rPr>
        <w:t>Case 1: Picture in picture</w:t>
      </w:r>
    </w:p>
    <w:p>
      <w:pPr>
        <w:rPr>
          <w:rFonts w:hint="eastAsia"/>
          <w:b w:val="0"/>
          <w:bCs w:val="0"/>
          <w:u w:val="none"/>
          <w:lang w:val="en-CA"/>
        </w:rPr>
      </w:pPr>
      <w:r>
        <w:rPr>
          <w:rFonts w:hint="eastAsia"/>
          <w:b w:val="0"/>
          <w:bCs w:val="0"/>
          <w:u w:val="none"/>
          <w:lang w:val="en-CA"/>
        </w:rPr>
        <w:t xml:space="preserve">Video: EuroTruckSimulator2_1920x1080_60Hz_8bit_P420.yuv, </w:t>
      </w:r>
    </w:p>
    <w:p>
      <w:pPr>
        <w:rPr>
          <w:b w:val="0"/>
          <w:bCs w:val="0"/>
          <w:u w:val="none"/>
          <w:lang w:val="en-CA"/>
        </w:rPr>
      </w:pPr>
      <w:r>
        <w:rPr>
          <w:rFonts w:hint="eastAsia"/>
          <w:b w:val="0"/>
          <w:bCs w:val="0"/>
          <w:u w:val="none"/>
          <w:lang w:val="en-CA"/>
        </w:rPr>
        <w:t>Source: jvet-ftp/ahg/verificationtests/candidates/sdr/hd</w:t>
      </w:r>
    </w:p>
    <w:p>
      <w:pPr>
        <w:keepNext w:val="0"/>
        <w:keepLines w:val="0"/>
        <w:widowControl/>
        <w:suppressLineNumbers w:val="0"/>
        <w:jc w:val="both"/>
        <w:rPr>
          <w:rFonts w:hint="eastAsia" w:eastAsia="宋体"/>
          <w:b w:val="0"/>
          <w:bCs w:val="0"/>
          <w:u w:val="none"/>
          <w:lang w:val="en-US" w:eastAsia="zh-CN"/>
        </w:rPr>
      </w:pPr>
      <w:r>
        <w:rPr>
          <w:rFonts w:hint="eastAsia"/>
          <w:b w:val="0"/>
          <w:bCs w:val="0"/>
          <w:u w:val="none"/>
          <w:lang w:val="en-CA"/>
        </w:rPr>
        <w:t xml:space="preserve">To display video contents more comprehensively, the picture-in-picture technology is </w:t>
      </w:r>
      <w:r>
        <w:rPr>
          <w:rFonts w:hint="eastAsia" w:eastAsia="宋体"/>
          <w:b w:val="0"/>
          <w:bCs w:val="0"/>
          <w:u w:val="none"/>
          <w:lang w:val="en-US" w:eastAsia="zh-CN"/>
        </w:rPr>
        <w:t xml:space="preserve">usually </w:t>
      </w:r>
      <w:r>
        <w:rPr>
          <w:rFonts w:hint="eastAsia"/>
          <w:b w:val="0"/>
          <w:bCs w:val="0"/>
          <w:u w:val="none"/>
          <w:lang w:val="en-CA"/>
        </w:rPr>
        <w:t xml:space="preserve">used to </w:t>
      </w:r>
      <w:r>
        <w:rPr>
          <w:rFonts w:hint="eastAsia" w:eastAsia="宋体"/>
          <w:b w:val="0"/>
          <w:bCs w:val="0"/>
          <w:u w:val="none"/>
          <w:lang w:val="en-US" w:eastAsia="zh-CN"/>
        </w:rPr>
        <w:t xml:space="preserve">present </w:t>
      </w:r>
      <w:r>
        <w:rPr>
          <w:rFonts w:hint="eastAsia"/>
          <w:b w:val="0"/>
          <w:bCs w:val="0"/>
          <w:u w:val="none"/>
          <w:lang w:val="en-CA"/>
        </w:rPr>
        <w:t>images from different angles at the same time.</w:t>
      </w:r>
      <w:r>
        <w:rPr>
          <w:rFonts w:hint="eastAsia" w:eastAsia="宋体"/>
          <w:b w:val="0"/>
          <w:bCs w:val="0"/>
          <w:u w:val="none"/>
          <w:lang w:val="en-US" w:eastAsia="zh-CN"/>
        </w:rPr>
        <w:t xml:space="preserve"> A computer-generated video indicating the picture-in-picture scenario is illustrated below.</w:t>
      </w:r>
    </w:p>
    <w:p>
      <w:pPr>
        <w:keepNext w:val="0"/>
        <w:keepLines w:val="0"/>
        <w:widowControl/>
        <w:suppressLineNumbers w:val="0"/>
        <w:jc w:val="both"/>
        <w:rPr>
          <w:rFonts w:hint="default" w:eastAsia="宋体"/>
          <w:b w:val="0"/>
          <w:bCs w:val="0"/>
          <w:u w:val="none"/>
          <w:lang w:val="en-US" w:eastAsia="zh-CN"/>
        </w:rPr>
      </w:pPr>
      <w:r>
        <w:rPr>
          <w:rFonts w:hint="eastAsia" w:eastAsia="宋体"/>
          <w:b w:val="0"/>
          <w:bCs w:val="0"/>
          <w:u w:val="none"/>
          <w:lang w:val="en-US" w:eastAsia="zh-CN"/>
        </w:rPr>
        <w:t>Source video:</w:t>
      </w:r>
    </w:p>
    <w:p>
      <w:pPr>
        <w:keepNext w:val="0"/>
        <w:keepLines w:val="0"/>
        <w:widowControl/>
        <w:suppressLineNumbers w:val="0"/>
        <w:jc w:val="left"/>
      </w:pPr>
      <w:r>
        <w:drawing>
          <wp:inline distT="0" distB="0" distL="114300" distR="114300">
            <wp:extent cx="5913120" cy="2258060"/>
            <wp:effectExtent l="0" t="0" r="0" b="1270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9"/>
                    <a:stretch>
                      <a:fillRect/>
                    </a:stretch>
                  </pic:blipFill>
                  <pic:spPr>
                    <a:xfrm>
                      <a:off x="0" y="0"/>
                      <a:ext cx="5913120" cy="2258060"/>
                    </a:xfrm>
                    <a:prstGeom prst="rect">
                      <a:avLst/>
                    </a:prstGeom>
                    <a:noFill/>
                    <a:ln>
                      <a:noFill/>
                    </a:ln>
                  </pic:spPr>
                </pic:pic>
              </a:graphicData>
            </a:graphic>
          </wp:inline>
        </w:drawing>
      </w:r>
    </w:p>
    <w:p>
      <w:pPr>
        <w:jc w:val="both"/>
        <w:rPr>
          <w:rFonts w:hint="default" w:eastAsia="宋体"/>
          <w:lang w:val="en-US" w:eastAsia="zh-CN"/>
        </w:rPr>
      </w:pPr>
      <w:r>
        <w:rPr>
          <w:rFonts w:hint="eastAsia" w:eastAsia="宋体"/>
          <w:lang w:val="en-US" w:eastAsia="zh-CN"/>
        </w:rPr>
        <w:t>Output video with separate film grain models:</w:t>
      </w:r>
    </w:p>
    <w:p>
      <w:pPr>
        <w:jc w:val="both"/>
        <w:rPr>
          <w:rFonts w:hint="eastAsia" w:eastAsia="宋体"/>
          <w:b w:val="0"/>
          <w:bCs w:val="0"/>
          <w:u w:val="none"/>
          <w:lang w:val="en-CA" w:eastAsia="zh-CN"/>
        </w:rPr>
      </w:pPr>
      <w:r>
        <w:drawing>
          <wp:inline distT="0" distB="0" distL="114300" distR="114300">
            <wp:extent cx="5903595" cy="2256790"/>
            <wp:effectExtent l="0" t="0" r="9525" b="1397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0"/>
                    <a:stretch>
                      <a:fillRect/>
                    </a:stretch>
                  </pic:blipFill>
                  <pic:spPr>
                    <a:xfrm>
                      <a:off x="0" y="0"/>
                      <a:ext cx="5903595" cy="2256790"/>
                    </a:xfrm>
                    <a:prstGeom prst="rect">
                      <a:avLst/>
                    </a:prstGeom>
                    <a:noFill/>
                    <a:ln>
                      <a:noFill/>
                    </a:ln>
                  </pic:spPr>
                </pic:pic>
              </a:graphicData>
            </a:graphic>
          </wp:inline>
        </w:drawing>
      </w:r>
    </w:p>
    <w:p>
      <w:pPr>
        <w:rPr>
          <w:b/>
          <w:bCs/>
          <w:u w:val="single"/>
          <w:lang w:val="en-CA"/>
        </w:rPr>
      </w:pPr>
      <w:r>
        <w:rPr>
          <w:rFonts w:hint="eastAsia"/>
          <w:b w:val="0"/>
          <w:bCs w:val="0"/>
          <w:u w:val="none"/>
          <w:lang w:val="en-CA"/>
        </w:rPr>
        <w:t xml:space="preserve">In this </w:t>
      </w:r>
      <w:r>
        <w:rPr>
          <w:rFonts w:hint="eastAsia" w:eastAsia="宋体"/>
          <w:b w:val="0"/>
          <w:bCs w:val="0"/>
          <w:u w:val="none"/>
          <w:lang w:val="en-US" w:eastAsia="zh-CN"/>
        </w:rPr>
        <w:t>showcase</w:t>
      </w:r>
      <w:r>
        <w:rPr>
          <w:rFonts w:hint="eastAsia"/>
          <w:b w:val="0"/>
          <w:bCs w:val="0"/>
          <w:u w:val="none"/>
          <w:lang w:val="en-CA"/>
        </w:rPr>
        <w:t xml:space="preserve">, a region covering the </w:t>
      </w:r>
      <w:r>
        <w:rPr>
          <w:rFonts w:hint="eastAsia" w:eastAsia="宋体"/>
          <w:b w:val="0"/>
          <w:bCs w:val="0"/>
          <w:u w:val="none"/>
          <w:lang w:val="en-US" w:eastAsia="zh-CN"/>
        </w:rPr>
        <w:t xml:space="preserve">partial picture in the upper left corner (as shown in the blue box) of the entire picture </w:t>
      </w:r>
      <w:r>
        <w:rPr>
          <w:rFonts w:hint="eastAsia"/>
          <w:b w:val="0"/>
          <w:bCs w:val="0"/>
          <w:u w:val="none"/>
          <w:lang w:val="en-CA"/>
        </w:rPr>
        <w:t xml:space="preserve">has </w:t>
      </w:r>
      <w:bookmarkStart w:id="1" w:name="OLE_LINK2"/>
      <w:r>
        <w:rPr>
          <w:rFonts w:hint="eastAsia"/>
          <w:b w:val="0"/>
          <w:bCs w:val="0"/>
          <w:u w:val="none"/>
          <w:lang w:val="en-CA"/>
        </w:rPr>
        <w:t>Frequency filtering</w:t>
      </w:r>
      <w:r>
        <w:rPr>
          <w:rFonts w:hint="eastAsia" w:eastAsia="宋体"/>
          <w:b w:val="0"/>
          <w:bCs w:val="0"/>
          <w:u w:val="none"/>
          <w:lang w:val="en-US" w:eastAsia="zh-CN"/>
        </w:rPr>
        <w:t xml:space="preserve"> based </w:t>
      </w:r>
      <w:bookmarkEnd w:id="1"/>
      <w:r>
        <w:rPr>
          <w:rFonts w:hint="eastAsia"/>
          <w:b w:val="0"/>
          <w:bCs w:val="0"/>
          <w:u w:val="none"/>
          <w:lang w:val="en-CA"/>
        </w:rPr>
        <w:t>film grain</w:t>
      </w:r>
      <w:r>
        <w:rPr>
          <w:rFonts w:hint="eastAsia" w:eastAsia="宋体"/>
          <w:b w:val="0"/>
          <w:bCs w:val="0"/>
          <w:u w:val="none"/>
          <w:lang w:val="en-US" w:eastAsia="zh-CN"/>
        </w:rPr>
        <w:t xml:space="preserve"> model</w:t>
      </w:r>
      <w:r>
        <w:rPr>
          <w:rFonts w:hint="eastAsia"/>
          <w:b w:val="0"/>
          <w:bCs w:val="0"/>
          <w:u w:val="none"/>
          <w:lang w:val="en-CA"/>
        </w:rPr>
        <w:t xml:space="preserve"> enabled, </w:t>
      </w:r>
      <w:r>
        <w:rPr>
          <w:rFonts w:hint="eastAsia" w:eastAsia="宋体"/>
          <w:b w:val="0"/>
          <w:bCs w:val="0"/>
          <w:u w:val="none"/>
          <w:lang w:val="en-US" w:eastAsia="zh-CN"/>
        </w:rPr>
        <w:t xml:space="preserve">and the rest </w:t>
      </w:r>
      <w:r>
        <w:rPr>
          <w:rFonts w:hint="eastAsia"/>
          <w:b w:val="0"/>
          <w:bCs w:val="0"/>
          <w:u w:val="none"/>
          <w:lang w:val="en-CA"/>
        </w:rPr>
        <w:t xml:space="preserve">region has </w:t>
      </w:r>
      <w:bookmarkStart w:id="2" w:name="OLE_LINK3"/>
      <w:r>
        <w:rPr>
          <w:rFonts w:hint="eastAsia"/>
          <w:b w:val="0"/>
          <w:bCs w:val="0"/>
          <w:u w:val="none"/>
          <w:lang w:val="en-CA"/>
        </w:rPr>
        <w:t>Auto-regression based</w:t>
      </w:r>
      <w:r>
        <w:rPr>
          <w:rFonts w:hint="eastAsia" w:eastAsia="宋体"/>
          <w:b w:val="0"/>
          <w:bCs w:val="0"/>
          <w:u w:val="none"/>
          <w:lang w:val="en-US" w:eastAsia="zh-CN"/>
        </w:rPr>
        <w:t xml:space="preserve"> </w:t>
      </w:r>
      <w:r>
        <w:rPr>
          <w:rFonts w:hint="eastAsia"/>
          <w:b w:val="0"/>
          <w:bCs w:val="0"/>
          <w:u w:val="none"/>
          <w:lang w:val="en-CA"/>
        </w:rPr>
        <w:t>film grain model</w:t>
      </w:r>
      <w:bookmarkEnd w:id="2"/>
      <w:r>
        <w:rPr>
          <w:rFonts w:hint="eastAsia"/>
          <w:b w:val="0"/>
          <w:bCs w:val="0"/>
          <w:u w:val="none"/>
          <w:lang w:val="en-CA"/>
        </w:rPr>
        <w:t xml:space="preserve"> enabled.</w:t>
      </w:r>
      <w:r>
        <w:rPr>
          <w:rFonts w:hint="eastAsia" w:eastAsia="宋体"/>
          <w:b w:val="0"/>
          <w:bCs w:val="0"/>
          <w:u w:val="none"/>
          <w:lang w:val="en-US" w:eastAsia="zh-CN"/>
        </w:rPr>
        <w:t xml:space="preserve"> Similar as the observation reported in JVET-AC0199 [6], the synthesized grain with Frequency filtering based model is coarse-grained, while the synthesized grain with Auto-regression based model is fine-grained.</w:t>
      </w:r>
    </w:p>
    <w:p>
      <w:pPr>
        <w:rPr>
          <w:rFonts w:hint="eastAsia" w:eastAsia="宋体"/>
          <w:lang w:val="en-US" w:eastAsia="zh-CN"/>
        </w:rPr>
      </w:pPr>
      <w:r>
        <w:rPr>
          <w:b/>
          <w:bCs/>
          <w:u w:val="single"/>
          <w:lang w:val="en-CA"/>
        </w:rPr>
        <w:t xml:space="preserve">Case </w:t>
      </w:r>
      <w:r>
        <w:rPr>
          <w:rFonts w:hint="eastAsia" w:eastAsia="宋体"/>
          <w:b/>
          <w:bCs/>
          <w:u w:val="single"/>
          <w:lang w:val="en-US" w:eastAsia="zh-CN"/>
        </w:rPr>
        <w:t>2</w:t>
      </w:r>
      <w:r>
        <w:rPr>
          <w:b/>
          <w:bCs/>
          <w:u w:val="single"/>
          <w:lang w:val="en-CA"/>
        </w:rPr>
        <w:t>: Windowed movie viewing</w:t>
      </w:r>
    </w:p>
    <w:p>
      <w:pPr>
        <w:rPr>
          <w:rFonts w:hint="eastAsia" w:eastAsia="宋体"/>
          <w:lang w:val="en-US" w:eastAsia="zh-CN"/>
        </w:rPr>
      </w:pPr>
      <w:r>
        <w:rPr>
          <w:rFonts w:hint="eastAsia" w:eastAsia="宋体"/>
          <w:lang w:val="en-US" w:eastAsia="zh-CN"/>
        </w:rPr>
        <w:t xml:space="preserve">Video: screen_capture_1920x1080_10b_fr460to959_QP32.mp4, </w:t>
      </w:r>
    </w:p>
    <w:p>
      <w:pPr>
        <w:rPr>
          <w:lang w:val="en-CA"/>
        </w:rPr>
      </w:pPr>
      <w:r>
        <w:rPr>
          <w:rFonts w:hint="eastAsia" w:eastAsia="宋体"/>
          <w:lang w:val="en-US" w:eastAsia="zh-CN"/>
        </w:rPr>
        <w:t>Source: jvet-ftp/ahg/showcases/JVET-AH0112_FilmGrainRegion [7]</w:t>
      </w:r>
    </w:p>
    <w:p>
      <w:pPr>
        <w:rPr>
          <w:lang w:val="en-CA"/>
        </w:rPr>
      </w:pPr>
      <w:r>
        <w:rPr>
          <w:lang w:val="en-CA"/>
        </w:rPr>
        <w:t>In the scenario of cloud-based rendering of virtual desktops, the entire screen in sent to a lightweight client as a single video stream</w:t>
      </w:r>
      <w:r>
        <w:rPr>
          <w:rFonts w:hint="eastAsia" w:eastAsia="宋体"/>
          <w:lang w:val="en-US" w:eastAsia="zh-CN"/>
        </w:rPr>
        <w:t>.</w:t>
      </w:r>
      <w:r>
        <w:rPr>
          <w:lang w:val="en-CA"/>
        </w:rPr>
        <w:t xml:space="preserve"> </w:t>
      </w:r>
      <w:r>
        <w:rPr>
          <w:rFonts w:hint="eastAsia" w:eastAsia="宋体"/>
          <w:lang w:val="en-US" w:eastAsia="zh-CN"/>
        </w:rPr>
        <w:t>A</w:t>
      </w:r>
      <w:r>
        <w:rPr>
          <w:lang w:val="en-CA"/>
        </w:rPr>
        <w:t xml:space="preserve"> simulated case of a windowed view of a movie is illustrated below.</w:t>
      </w:r>
    </w:p>
    <w:p>
      <w:pPr>
        <w:rPr>
          <w:lang w:val="en-CA"/>
        </w:rPr>
      </w:pPr>
      <w:r>
        <w:rPr>
          <w:rFonts w:hint="eastAsia"/>
          <w:lang w:val="en-CA"/>
        </w:rPr>
        <w:t>Source video:</w:t>
      </w:r>
    </w:p>
    <w:p>
      <w:r>
        <w:drawing>
          <wp:inline distT="0" distB="0" distL="114300" distR="114300">
            <wp:extent cx="5912485" cy="3325495"/>
            <wp:effectExtent l="0" t="0" r="635" b="12065"/>
            <wp:docPr id="46" name="图片 3" descr="Z_SCcontentAH0112_1920x1080_10bit_501frames_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descr="Z_SCcontentAH0112_1920x1080_10bit_501frames_420"/>
                    <pic:cNvPicPr>
                      <a:picLocks noChangeAspect="1"/>
                    </pic:cNvPicPr>
                  </pic:nvPicPr>
                  <pic:blipFill>
                    <a:blip r:embed="rId11"/>
                    <a:stretch>
                      <a:fillRect/>
                    </a:stretch>
                  </pic:blipFill>
                  <pic:spPr>
                    <a:xfrm>
                      <a:off x="0" y="0"/>
                      <a:ext cx="5912485" cy="3325495"/>
                    </a:xfrm>
                    <a:prstGeom prst="rect">
                      <a:avLst/>
                    </a:prstGeom>
                  </pic:spPr>
                </pic:pic>
              </a:graphicData>
            </a:graphic>
          </wp:inline>
        </w:drawing>
      </w:r>
    </w:p>
    <w:p>
      <w:pPr>
        <w:rPr>
          <w:rFonts w:hint="eastAsia"/>
          <w:lang w:val="en-CA" w:eastAsia="zh-CN"/>
        </w:rPr>
      </w:pPr>
      <w:r>
        <w:rPr>
          <w:rFonts w:hint="eastAsia"/>
          <w:lang w:val="en-CA" w:eastAsia="zh-CN"/>
        </w:rPr>
        <w:t>Output video with separate film grain models:</w:t>
      </w:r>
    </w:p>
    <w:p>
      <w:pPr>
        <w:jc w:val="center"/>
        <w:rPr>
          <w:lang w:val="en-CA"/>
        </w:rPr>
      </w:pPr>
      <w:r>
        <w:rPr>
          <w:sz w:val="22"/>
        </w:rPr>
        <mc:AlternateContent>
          <mc:Choice Requires="wps">
            <w:drawing>
              <wp:anchor distT="0" distB="0" distL="114300" distR="114300" simplePos="0" relativeHeight="251661312" behindDoc="0" locked="0" layoutInCell="1" allowOverlap="1">
                <wp:simplePos x="0" y="0"/>
                <wp:positionH relativeFrom="column">
                  <wp:posOffset>1462405</wp:posOffset>
                </wp:positionH>
                <wp:positionV relativeFrom="paragraph">
                  <wp:posOffset>192405</wp:posOffset>
                </wp:positionV>
                <wp:extent cx="4044315" cy="2607310"/>
                <wp:effectExtent l="9525" t="9525" r="15240" b="19685"/>
                <wp:wrapNone/>
                <wp:docPr id="49" name="矩形 49"/>
                <wp:cNvGraphicFramePr/>
                <a:graphic xmlns:a="http://schemas.openxmlformats.org/drawingml/2006/main">
                  <a:graphicData uri="http://schemas.microsoft.com/office/word/2010/wordprocessingShape">
                    <wps:wsp>
                      <wps:cNvSpPr/>
                      <wps:spPr>
                        <a:xfrm>
                          <a:off x="2285365" y="1106805"/>
                          <a:ext cx="4044315" cy="2607310"/>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5.15pt;margin-top:15.15pt;height:205.3pt;width:318.45pt;z-index:251661312;v-text-anchor:middle;mso-width-relative:page;mso-height-relative:page;" filled="f" stroked="t" coordsize="21600,21600" o:gfxdata="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3Yl2PYAAAACgEAAA8AAAAAAAAAAQAgAAAA&#10;IgAAAGRycy9kb3ducmV2LnhtbFBLAQIUABQAAAAIAIdO4kDPsg+efQIAANkEAAAOAAAAAAAAAAEA&#10;IAAAACcBAABkcnMvZTJvRG9jLnhtbFBLBQYAAAAABgAGAFkBAAAWBgAAAAA=&#10;">
                <v:fill on="f" focussize="0,0"/>
                <v:stroke weight="1.5pt" color="#00B0F0 [3204]" miterlimit="8" joinstyle="miter" dashstyle="dash"/>
                <v:imagedata o:title=""/>
                <o:lock v:ext="edit" aspectratio="f"/>
              </v:rect>
            </w:pict>
          </mc:Fallback>
        </mc:AlternateContent>
      </w:r>
      <w:r>
        <w:drawing>
          <wp:inline distT="0" distB="0" distL="114300" distR="114300">
            <wp:extent cx="5897880" cy="3317875"/>
            <wp:effectExtent l="0" t="0" r="0" b="4445"/>
            <wp:docPr id="45" name="图片 2" descr="Z_SCcontentAH0112_merge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Z_SCcontentAH0112_mergeFG"/>
                    <pic:cNvPicPr>
                      <a:picLocks noChangeAspect="1"/>
                    </pic:cNvPicPr>
                  </pic:nvPicPr>
                  <pic:blipFill>
                    <a:blip r:embed="rId12"/>
                    <a:stretch>
                      <a:fillRect/>
                    </a:stretch>
                  </pic:blipFill>
                  <pic:spPr>
                    <a:xfrm>
                      <a:off x="0" y="0"/>
                      <a:ext cx="5897880" cy="3317875"/>
                    </a:xfrm>
                    <a:prstGeom prst="rect">
                      <a:avLst/>
                    </a:prstGeom>
                  </pic:spPr>
                </pic:pic>
              </a:graphicData>
            </a:graphic>
          </wp:inline>
        </w:drawing>
      </w:r>
    </w:p>
    <w:p>
      <w:pPr>
        <w:jc w:val="left"/>
        <w:rPr>
          <w:rFonts w:hint="default" w:eastAsia="宋体"/>
          <w:lang w:val="en-US" w:eastAsia="zh-CN"/>
        </w:rPr>
      </w:pPr>
      <w:r>
        <w:rPr>
          <w:rFonts w:hint="eastAsia"/>
        </w:rPr>
        <w:t>Comparing</w:t>
      </w:r>
      <w:r>
        <w:rPr>
          <w:rFonts w:hint="eastAsia" w:eastAsia="宋体"/>
          <w:lang w:val="en-US" w:eastAsia="zh-CN"/>
        </w:rPr>
        <w:t xml:space="preserve"> source video and output video:</w:t>
      </w:r>
    </w:p>
    <w:p>
      <w:pPr>
        <w:jc w:val="center"/>
        <w:rPr>
          <w:lang w:val="en-CA"/>
        </w:rPr>
      </w:pPr>
      <w:r>
        <w:rPr>
          <w:sz w:val="22"/>
        </w:rPr>
        <mc:AlternateContent>
          <mc:Choice Requires="wps">
            <w:drawing>
              <wp:anchor distT="0" distB="0" distL="114300" distR="114300" simplePos="0" relativeHeight="251662336" behindDoc="0" locked="0" layoutInCell="1" allowOverlap="1">
                <wp:simplePos x="0" y="0"/>
                <wp:positionH relativeFrom="column">
                  <wp:posOffset>3480435</wp:posOffset>
                </wp:positionH>
                <wp:positionV relativeFrom="paragraph">
                  <wp:posOffset>314325</wp:posOffset>
                </wp:positionV>
                <wp:extent cx="2385695" cy="3136265"/>
                <wp:effectExtent l="9525" t="9525" r="12700" b="24130"/>
                <wp:wrapNone/>
                <wp:docPr id="53" name="矩形 53"/>
                <wp:cNvGraphicFramePr/>
                <a:graphic xmlns:a="http://schemas.openxmlformats.org/drawingml/2006/main">
                  <a:graphicData uri="http://schemas.microsoft.com/office/word/2010/wordprocessingShape">
                    <wps:wsp>
                      <wps:cNvSpPr/>
                      <wps:spPr>
                        <a:xfrm>
                          <a:off x="4196715" y="4827905"/>
                          <a:ext cx="2385695" cy="3136265"/>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4.05pt;margin-top:24.75pt;height:246.95pt;width:187.85pt;z-index:251662336;v-text-anchor:middle;mso-width-relative:page;mso-height-relative:page;" filled="f" stroked="t" coordsize="21600,21600" o:gfxdata="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7uV9kAAAAKAQAADwAAAAAAAAABACAAAAAi&#10;AAAAZHJzL2Rvd25yZXYueG1sUEsBAhQAFAAAAAgAh07iQJFiPT17AgAA2QQAAA4AAAAAAAAAAQAg&#10;AAAAKAEAAGRycy9lMm9Eb2MueG1sUEsFBgAAAAAGAAYAWQEAABUGAAAAAA==&#10;">
                <v:fill on="f" focussize="0,0"/>
                <v:stroke weight="1.5pt" color="#00B0F0 [3204]" miterlimit="8" joinstyle="miter" dashstyle="dash"/>
                <v:imagedata o:title=""/>
                <o:lock v:ext="edit" aspectratio="f"/>
              </v:rect>
            </w:pict>
          </mc:Fallback>
        </mc:AlternateContent>
      </w:r>
      <w:r>
        <w:drawing>
          <wp:inline distT="0" distB="0" distL="114300" distR="114300">
            <wp:extent cx="2879725" cy="3604895"/>
            <wp:effectExtent l="0" t="0" r="635" b="6985"/>
            <wp:docPr id="47" name="图片 3" descr="Z_SCcontentAH0112_1920x1080_10bit_501frames_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Z_SCcontentAH0112_1920x1080_10bit_501frames_420"/>
                    <pic:cNvPicPr>
                      <a:picLocks noChangeAspect="1"/>
                    </pic:cNvPicPr>
                  </pic:nvPicPr>
                  <pic:blipFill>
                    <a:blip r:embed="rId11"/>
                    <a:srcRect l="17785" r="41717" b="9877"/>
                    <a:stretch>
                      <a:fillRect/>
                    </a:stretch>
                  </pic:blipFill>
                  <pic:spPr>
                    <a:xfrm>
                      <a:off x="0" y="0"/>
                      <a:ext cx="2879725" cy="3604895"/>
                    </a:xfrm>
                    <a:prstGeom prst="rect">
                      <a:avLst/>
                    </a:prstGeom>
                  </pic:spPr>
                </pic:pic>
              </a:graphicData>
            </a:graphic>
          </wp:inline>
        </w:drawing>
      </w:r>
      <w:r>
        <w:rPr>
          <w:rFonts w:hint="eastAsia" w:eastAsia="宋体"/>
          <w:lang w:val="en-US" w:eastAsia="zh-CN"/>
        </w:rPr>
        <w:t xml:space="preserve"> </w:t>
      </w:r>
      <w:r>
        <w:drawing>
          <wp:inline distT="0" distB="0" distL="114300" distR="114300">
            <wp:extent cx="2879725" cy="3601085"/>
            <wp:effectExtent l="0" t="0" r="635" b="10795"/>
            <wp:docPr id="48" name="图片 4" descr="Z_SCcontentAH0112_merge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descr="Z_SCcontentAH0112_mergeFG"/>
                    <pic:cNvPicPr>
                      <a:picLocks noChangeAspect="1"/>
                    </pic:cNvPicPr>
                  </pic:nvPicPr>
                  <pic:blipFill>
                    <a:blip r:embed="rId12"/>
                    <a:srcRect l="17750" r="41728" b="9926"/>
                    <a:stretch>
                      <a:fillRect/>
                    </a:stretch>
                  </pic:blipFill>
                  <pic:spPr>
                    <a:xfrm>
                      <a:off x="0" y="0"/>
                      <a:ext cx="2879725" cy="3601085"/>
                    </a:xfrm>
                    <a:prstGeom prst="rect">
                      <a:avLst/>
                    </a:prstGeom>
                  </pic:spPr>
                </pic:pic>
              </a:graphicData>
            </a:graphic>
          </wp:inline>
        </w:drawing>
      </w:r>
    </w:p>
    <w:p>
      <w:pPr>
        <w:jc w:val="both"/>
        <w:rPr>
          <w:lang w:val="en-CA"/>
        </w:rPr>
      </w:pPr>
      <w:r>
        <w:rPr>
          <w:rFonts w:hint="eastAsia"/>
          <w:lang w:val="en-CA"/>
        </w:rPr>
        <w:t xml:space="preserve">In this showcase, a region covering the </w:t>
      </w:r>
      <w:r>
        <w:rPr>
          <w:rFonts w:hint="eastAsia" w:eastAsia="宋体"/>
          <w:lang w:val="en-US" w:eastAsia="zh-CN"/>
        </w:rPr>
        <w:t>w</w:t>
      </w:r>
      <w:r>
        <w:rPr>
          <w:rFonts w:hint="eastAsia"/>
          <w:lang w:val="en-CA"/>
        </w:rPr>
        <w:t>indowed movie</w:t>
      </w:r>
      <w:r>
        <w:rPr>
          <w:rFonts w:hint="eastAsia" w:eastAsia="宋体"/>
          <w:lang w:val="en-US" w:eastAsia="zh-CN"/>
        </w:rPr>
        <w:t xml:space="preserve"> </w:t>
      </w:r>
      <w:r>
        <w:rPr>
          <w:rFonts w:hint="eastAsia"/>
          <w:lang w:val="en-CA"/>
        </w:rPr>
        <w:t>(as shown in the blue box) has Frequency filtering based film grain model enabled, and the rest region has Auto-regression based film grain model enabled.</w:t>
      </w:r>
      <w:r>
        <w:rPr>
          <w:rFonts w:hint="eastAsia" w:eastAsia="宋体"/>
          <w:lang w:val="en-US" w:eastAsia="zh-CN"/>
        </w:rPr>
        <w:t xml:space="preserve"> A</w:t>
      </w:r>
      <w:r>
        <w:rPr>
          <w:rFonts w:hint="eastAsia"/>
          <w:lang w:val="en-CA"/>
        </w:rPr>
        <w:t>s observed, the synthesized grain with Frequency filtering based model is coarse-grained, while the synthesized grain with Auto-regression based model is fine-grained.</w:t>
      </w:r>
    </w:p>
    <w:p>
      <w:pPr>
        <w:pStyle w:val="2"/>
        <w:rPr>
          <w:lang w:val="en-CA"/>
        </w:rPr>
      </w:pPr>
      <w:r>
        <w:rPr>
          <w:rFonts w:hint="eastAsia" w:eastAsia="宋体"/>
          <w:lang w:val="en-US" w:eastAsia="zh-CN"/>
        </w:rPr>
        <w:t xml:space="preserve">Test </w:t>
      </w:r>
      <w:r>
        <w:rPr>
          <w:lang w:val="en-CA"/>
        </w:rPr>
        <w:t>Configuration</w:t>
      </w:r>
    </w:p>
    <w:p>
      <w:pPr>
        <w:pStyle w:val="3"/>
        <w:numPr>
          <w:ilvl w:val="1"/>
          <w:numId w:val="0"/>
        </w:numPr>
        <w:rPr>
          <w:rFonts w:hint="eastAsia"/>
          <w:i w:val="0"/>
          <w:iCs w:val="0"/>
          <w:sz w:val="22"/>
          <w:szCs w:val="22"/>
          <w:lang w:val="en-US" w:eastAsia="zh-CN"/>
        </w:rPr>
      </w:pPr>
      <w:r>
        <w:rPr>
          <w:rFonts w:hint="eastAsia"/>
          <w:i w:val="0"/>
          <w:iCs w:val="0"/>
          <w:sz w:val="22"/>
          <w:szCs w:val="22"/>
          <w:lang w:val="en-US" w:eastAsia="zh-CN"/>
        </w:rPr>
        <w:t>4.1 VTM</w:t>
      </w:r>
    </w:p>
    <w:p>
      <w:pPr>
        <w:numPr>
          <w:ilvl w:val="-1"/>
          <w:numId w:val="0"/>
        </w:numPr>
        <w:rPr>
          <w:rFonts w:hint="eastAsia"/>
          <w:b/>
          <w:bCs/>
          <w:u w:val="single"/>
          <w:lang w:val="en-US" w:eastAsia="zh-CN"/>
        </w:rPr>
      </w:pPr>
      <w:r>
        <w:rPr>
          <w:rFonts w:hint="eastAsia"/>
          <w:b/>
          <w:bCs/>
          <w:u w:val="single"/>
          <w:lang w:val="en-US" w:eastAsia="zh-CN"/>
        </w:rPr>
        <w:t>FGC Configuration file</w:t>
      </w:r>
    </w:p>
    <w:p>
      <w:pPr>
        <w:rPr>
          <w:rFonts w:hint="default"/>
          <w:i w:val="0"/>
          <w:iCs w:val="0"/>
          <w:lang w:val="en-US" w:eastAsia="zh-CN"/>
        </w:rPr>
      </w:pPr>
      <w:r>
        <w:rPr>
          <w:rFonts w:hint="eastAsia"/>
          <w:i w:val="0"/>
          <w:iCs w:val="0"/>
          <w:lang w:val="en-US" w:eastAsia="zh-CN"/>
        </w:rPr>
        <w:t>T</w:t>
      </w:r>
      <w:r>
        <w:rPr>
          <w:rFonts w:hint="default"/>
          <w:i w:val="0"/>
          <w:iCs w:val="0"/>
          <w:lang w:val="en-US" w:eastAsia="zh-CN"/>
        </w:rPr>
        <w:t>he configuration file is the same as the</w:t>
      </w:r>
      <w:r>
        <w:rPr>
          <w:rFonts w:hint="eastAsia"/>
          <w:i w:val="0"/>
          <w:iCs w:val="0"/>
          <w:lang w:val="en-US" w:eastAsia="zh-CN"/>
        </w:rPr>
        <w:t xml:space="preserve"> normal</w:t>
      </w:r>
      <w:r>
        <w:rPr>
          <w:rFonts w:hint="default"/>
          <w:i w:val="0"/>
          <w:iCs w:val="0"/>
          <w:lang w:val="en-US" w:eastAsia="zh-CN"/>
        </w:rPr>
        <w:t xml:space="preserve"> FGC SEI message.</w:t>
      </w:r>
    </w:p>
    <w:p>
      <w:r>
        <w:drawing>
          <wp:inline distT="0" distB="0" distL="114300" distR="114300">
            <wp:extent cx="5910580" cy="2214880"/>
            <wp:effectExtent l="0" t="0" r="2540" b="1016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pic:cNvPicPr>
                  </pic:nvPicPr>
                  <pic:blipFill>
                    <a:blip r:embed="rId13"/>
                    <a:stretch>
                      <a:fillRect/>
                    </a:stretch>
                  </pic:blipFill>
                  <pic:spPr>
                    <a:xfrm>
                      <a:off x="0" y="0"/>
                      <a:ext cx="5910580" cy="2214880"/>
                    </a:xfrm>
                    <a:prstGeom prst="rect">
                      <a:avLst/>
                    </a:prstGeom>
                    <a:noFill/>
                    <a:ln>
                      <a:noFill/>
                    </a:ln>
                  </pic:spPr>
                </pic:pic>
              </a:graphicData>
            </a:graphic>
          </wp:inline>
        </w:drawing>
      </w:r>
    </w:p>
    <w:p>
      <w:pPr>
        <w:numPr>
          <w:ilvl w:val="-1"/>
          <w:numId w:val="0"/>
        </w:numPr>
        <w:ind w:left="0" w:firstLine="0"/>
        <w:rPr>
          <w:rFonts w:hint="default"/>
          <w:b/>
          <w:bCs/>
          <w:i w:val="0"/>
          <w:iCs w:val="0"/>
          <w:u w:val="single"/>
          <w:lang w:val="en-US" w:eastAsia="zh-CN"/>
        </w:rPr>
      </w:pPr>
      <w:r>
        <w:rPr>
          <w:rFonts w:hint="eastAsia"/>
          <w:b/>
          <w:bCs/>
          <w:i w:val="0"/>
          <w:iCs w:val="0"/>
          <w:u w:val="single"/>
          <w:lang w:val="en-US" w:eastAsia="zh-CN"/>
        </w:rPr>
        <w:t>Command line examples</w:t>
      </w:r>
    </w:p>
    <w:p>
      <w:pPr>
        <w:rPr>
          <w:rFonts w:hint="default"/>
          <w:i w:val="0"/>
          <w:iCs w:val="0"/>
          <w:lang w:val="en-US" w:eastAsia="zh-CN"/>
        </w:rPr>
      </w:pPr>
      <w:r>
        <w:rPr>
          <w:rFonts w:hint="eastAsia"/>
          <w:i w:val="0"/>
          <w:iCs w:val="0"/>
          <w:lang w:val="en-US" w:eastAsia="zh-CN"/>
        </w:rPr>
        <w:t>EncoderApp -c lowdelayP.cfg -c sequence.cfg -c fgCharacteristics.cfg -i input.yuv --QP=27 -b str.bin</w:t>
      </w:r>
    </w:p>
    <w:p>
      <w:pPr>
        <w:rPr>
          <w:rFonts w:hint="default"/>
          <w:i w:val="0"/>
          <w:iCs w:val="0"/>
          <w:lang w:val="en-US" w:eastAsia="zh-CN"/>
        </w:rPr>
      </w:pPr>
      <w:r>
        <w:rPr>
          <w:rFonts w:hint="eastAsia"/>
          <w:i w:val="0"/>
          <w:iCs w:val="0"/>
          <w:lang w:val="en-US" w:eastAsia="zh-CN"/>
        </w:rPr>
        <w:t>DecoderApp -b str.bin -o dec.yuv --SEIFGSFilename=dec_model0FG.yuv</w:t>
      </w:r>
    </w:p>
    <w:p>
      <w:pPr>
        <w:pStyle w:val="3"/>
        <w:numPr>
          <w:ilvl w:val="1"/>
          <w:numId w:val="0"/>
        </w:numPr>
        <w:rPr>
          <w:rFonts w:hint="eastAsia"/>
          <w:i w:val="0"/>
          <w:iCs w:val="0"/>
          <w:sz w:val="22"/>
          <w:szCs w:val="22"/>
          <w:lang w:val="en-US" w:eastAsia="zh-CN"/>
        </w:rPr>
      </w:pPr>
      <w:r>
        <w:rPr>
          <w:rFonts w:hint="eastAsia"/>
          <w:i w:val="0"/>
          <w:iCs w:val="0"/>
          <w:sz w:val="22"/>
          <w:szCs w:val="22"/>
          <w:lang w:val="en-US" w:eastAsia="zh-CN"/>
        </w:rPr>
        <w:t>4.2 SVT-AV1</w:t>
      </w:r>
    </w:p>
    <w:p>
      <w:pPr>
        <w:rPr>
          <w:rFonts w:hint="default"/>
          <w:b/>
          <w:bCs/>
          <w:u w:val="single"/>
          <w:lang w:val="en-US" w:eastAsia="zh-CN"/>
        </w:rPr>
      </w:pPr>
      <w:r>
        <w:rPr>
          <w:rFonts w:hint="default"/>
          <w:b/>
          <w:bCs/>
          <w:u w:val="single"/>
          <w:lang w:val="en-US" w:eastAsia="zh-CN"/>
        </w:rPr>
        <w:t>Command line examples</w:t>
      </w:r>
    </w:p>
    <w:p>
      <w:pPr>
        <w:rPr>
          <w:rFonts w:hint="default"/>
          <w:lang w:val="en-US" w:eastAsia="zh-CN"/>
        </w:rPr>
      </w:pPr>
      <w:r>
        <w:rPr>
          <w:rFonts w:hint="default"/>
          <w:lang w:val="en-US" w:eastAsia="zh-CN"/>
        </w:rPr>
        <w:t xml:space="preserve">SvtAv1EncApp -i input.yuv -w 1920 -h 1080 --input-depth 10 --fps 24 --crf 22 --preset 0 --film-grain 25 --film-grain-denoise 1 -b </w:t>
      </w:r>
      <w:r>
        <w:rPr>
          <w:rFonts w:hint="eastAsia"/>
          <w:lang w:val="en-US" w:eastAsia="zh-CN"/>
        </w:rPr>
        <w:t>str</w:t>
      </w:r>
      <w:r>
        <w:rPr>
          <w:rFonts w:hint="default"/>
          <w:lang w:val="en-US" w:eastAsia="zh-CN"/>
        </w:rPr>
        <w:t>.ivf</w:t>
      </w:r>
    </w:p>
    <w:p>
      <w:pPr>
        <w:rPr>
          <w:rFonts w:hint="eastAsia"/>
          <w:lang w:val="en-CA"/>
        </w:rPr>
      </w:pPr>
      <w:r>
        <w:rPr>
          <w:rFonts w:hint="default"/>
          <w:lang w:val="en-US" w:eastAsia="zh-CN"/>
        </w:rPr>
        <w:t xml:space="preserve">SvtAv1DecApp -i str.ivf -o </w:t>
      </w:r>
      <w:r>
        <w:rPr>
          <w:rFonts w:hint="eastAsia"/>
          <w:lang w:val="en-US" w:eastAsia="zh-CN"/>
        </w:rPr>
        <w:t>dec</w:t>
      </w:r>
      <w:r>
        <w:rPr>
          <w:rFonts w:hint="default"/>
          <w:lang w:val="en-US" w:eastAsia="zh-CN"/>
        </w:rPr>
        <w:t>_av1FG25.yuv</w:t>
      </w:r>
    </w:p>
    <w:p>
      <w:pPr>
        <w:pStyle w:val="2"/>
        <w:rPr>
          <w:rFonts w:ascii="Times New Roman" w:hAnsi="Times New Roman" w:cs="Arial"/>
          <w:szCs w:val="32"/>
          <w:lang w:val="en-CA"/>
        </w:rPr>
      </w:pPr>
      <w:r>
        <w:rPr>
          <w:rFonts w:hint="default"/>
          <w:lang w:val="en-CA"/>
        </w:rPr>
        <w:t>Summary</w:t>
      </w:r>
    </w:p>
    <w:p>
      <w:pPr>
        <w:rPr>
          <w:rFonts w:hint="eastAsia" w:ascii="Times New Roman" w:hAnsi="Times New Roman" w:cs="Times New Roman"/>
          <w:szCs w:val="20"/>
          <w:lang w:val="en-CA"/>
        </w:rPr>
      </w:pPr>
      <w:r>
        <w:rPr>
          <w:rFonts w:hint="eastAsia"/>
          <w:lang w:val="en-CA"/>
        </w:rPr>
        <w:t>Along with the development of the Showcase, internal people's viewings can be summarized: two different film grain models, which have been existed for many year with H.26x standards, showed distinguishable effects from time to time, there are split opinions on which model</w:t>
      </w:r>
      <w:r>
        <w:rPr>
          <w:rFonts w:hint="default" w:eastAsia="宋体"/>
          <w:lang w:val="en-US" w:eastAsia="zh-CN"/>
        </w:rPr>
        <w:t>’</w:t>
      </w:r>
      <w:r>
        <w:rPr>
          <w:rFonts w:hint="eastAsia"/>
          <w:lang w:val="en-CA"/>
        </w:rPr>
        <w:t>s effects people will like to have, therefore, it is recommended to keep these two models in Film Grain Regions Characteristics (FGR ) SEI</w:t>
      </w:r>
      <w:r>
        <w:rPr>
          <w:rFonts w:hint="eastAsia" w:eastAsia="宋体"/>
          <w:lang w:val="en-US" w:eastAsia="zh-CN"/>
        </w:rPr>
        <w:t xml:space="preserve"> </w:t>
      </w:r>
      <w:r>
        <w:rPr>
          <w:rFonts w:hint="eastAsia"/>
          <w:lang w:val="en-CA"/>
        </w:rPr>
        <w:t>message and allow them to be applied into different regions in a picture.</w:t>
      </w:r>
    </w:p>
    <w:p>
      <w:pPr>
        <w:pStyle w:val="2"/>
        <w:rPr>
          <w:rFonts w:ascii="Times New Roman" w:hAnsi="Times New Roman" w:cs="Arial"/>
          <w:szCs w:val="32"/>
          <w:lang w:val="en-CA"/>
        </w:rPr>
      </w:pPr>
      <w:r>
        <w:rPr>
          <w:rFonts w:hint="default" w:ascii="Times New Roman" w:hAnsi="Times New Roman" w:cs="Arial"/>
          <w:szCs w:val="32"/>
          <w:lang w:val="en-CA"/>
        </w:rPr>
        <w:t>Reference</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Jens-Rainer Ohm, Meeting Report of the 34th JVET Meeting, JVET-AH1000, Apr. 2024.</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Sean McCarthy, Jie Chen, Sachin Deshpande, Miska M. Hannuksela Hendry, Technologies under consideration for future extensions of VSEI (version 3), JVET-AG2032, Mar. 2024.</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Shaowei Xie, Ping Wu, Ying Gao, Yaxian Bai, Menghu Jia, Weihong Niu, Cheng Huang (ZTE), AHG9: Improvements to the film grain regions characteristics SEI message, JVET-AH0166, Apr. 2024.</w:t>
      </w:r>
    </w:p>
    <w:p>
      <w:pPr>
        <w:numPr>
          <w:ilvl w:val="0"/>
          <w:numId w:val="3"/>
        </w:numPr>
        <w:tabs>
          <w:tab w:val="clear" w:pos="312"/>
        </w:tabs>
        <w:jc w:val="left"/>
        <w:rPr>
          <w:rFonts w:ascii="Times New Roman" w:hAnsi="Times New Roman" w:cs="Times New Roman"/>
          <w:szCs w:val="22"/>
          <w:lang w:val="en-CA"/>
        </w:rPr>
      </w:pPr>
      <w:r>
        <w:rPr>
          <w:rStyle w:val="19"/>
          <w:rFonts w:hint="default" w:ascii="Times New Roman" w:hAnsi="Times New Roman" w:cs="Times New Roman"/>
          <w:color w:val="auto"/>
          <w:szCs w:val="22"/>
          <w:lang w:val="en-CA"/>
        </w:rPr>
        <w:t>https://vcgit.hhi.fraunhofer.de/jvet/VVCSoftware_VTM/-/tree/VTM-23.1?ref_type=tags.</w:t>
      </w:r>
    </w:p>
    <w:p>
      <w:pPr>
        <w:numPr>
          <w:ilvl w:val="0"/>
          <w:numId w:val="3"/>
        </w:numPr>
        <w:tabs>
          <w:tab w:val="clear" w:pos="312"/>
        </w:tabs>
        <w:jc w:val="left"/>
        <w:rPr>
          <w:rFonts w:ascii="Times New Roman" w:hAnsi="Times New Roman" w:cs="Times New Roman"/>
          <w:szCs w:val="22"/>
          <w:lang w:val="en-CA"/>
        </w:rPr>
      </w:pPr>
      <w:r>
        <w:rPr>
          <w:rStyle w:val="19"/>
          <w:rFonts w:hint="default" w:ascii="Times New Roman" w:hAnsi="Times New Roman" w:cs="Times New Roman"/>
          <w:color w:val="auto"/>
          <w:szCs w:val="22"/>
          <w:lang w:val="en-CA"/>
        </w:rPr>
        <w:t>https://gitlab.com/AOMediaCodec/SVT-AV1/-/tree/v2.1.0?ref_type=tags.</w:t>
      </w:r>
    </w:p>
    <w:p>
      <w:pPr>
        <w:numPr>
          <w:ilvl w:val="0"/>
          <w:numId w:val="3"/>
        </w:numPr>
        <w:tabs>
          <w:tab w:val="clear" w:pos="312"/>
        </w:tabs>
        <w:jc w:val="left"/>
        <w:rPr>
          <w:rFonts w:ascii="Times New Roman" w:hAnsi="Times New Roman" w:cs="Times New Roman"/>
          <w:szCs w:val="22"/>
          <w:lang w:val="en-CA"/>
        </w:rPr>
      </w:pPr>
      <w:r>
        <w:rPr>
          <w:rFonts w:hint="eastAsia" w:ascii="Times New Roman" w:hAnsi="Times New Roman" w:cs="Times New Roman"/>
          <w:szCs w:val="22"/>
          <w:lang w:val="en-CA"/>
        </w:rPr>
        <w:t>Xuewei Meng, Wenhao Zhang, Scott Labrozzi, AHG13: On Film Grain Synthesis Subjective Evaluation, JVET-AC0199, Jan. 2023.</w:t>
      </w:r>
    </w:p>
    <w:p>
      <w:pPr>
        <w:numPr>
          <w:ilvl w:val="0"/>
          <w:numId w:val="3"/>
        </w:numPr>
        <w:tabs>
          <w:tab w:val="clear" w:pos="312"/>
        </w:tabs>
        <w:jc w:val="left"/>
        <w:rPr>
          <w:rFonts w:asciiTheme="majorHAnsi" w:hAnsiTheme="majorHAnsi" w:cstheme="majorHAnsi"/>
          <w:szCs w:val="22"/>
          <w:lang w:val="en-CA"/>
        </w:rPr>
      </w:pPr>
      <w:r>
        <w:rPr>
          <w:rFonts w:hint="eastAsia" w:ascii="Times New Roman" w:hAnsi="Times New Roman" w:cs="Times New Roman"/>
          <w:szCs w:val="22"/>
          <w:lang w:val="en-CA"/>
        </w:rPr>
        <w:t>Gilles Teniou (Tencent)</w:t>
      </w:r>
      <w:r>
        <w:rPr>
          <w:rFonts w:hint="eastAsia" w:eastAsia="宋体" w:cs="Times New Roman"/>
          <w:szCs w:val="22"/>
          <w:lang w:val="en-US" w:eastAsia="zh-CN"/>
        </w:rPr>
        <w:t xml:space="preserve">, Philippe De Lagrange, Edouard François (InterDigital), </w:t>
      </w:r>
      <w:r>
        <w:rPr>
          <w:rFonts w:hint="eastAsia" w:eastAsia="宋体"/>
          <w:szCs w:val="22"/>
          <w:lang w:eastAsia="zh-CN"/>
        </w:rPr>
        <w:t>[AHG9/AHG13] Updates on the implementation of film grain regions characteristics SEI message</w:t>
      </w:r>
      <w:r>
        <w:rPr>
          <w:rFonts w:hint="eastAsia" w:eastAsia="宋体"/>
          <w:szCs w:val="22"/>
          <w:lang w:val="en-US" w:eastAsia="zh-CN"/>
        </w:rPr>
        <w:t>, JVET-AH0212, Apr. 2024.</w:t>
      </w:r>
    </w:p>
    <w:p>
      <w:pPr>
        <w:pStyle w:val="2"/>
        <w:rPr>
          <w:lang w:val="en-CA"/>
        </w:rPr>
      </w:pPr>
      <w:r>
        <w:rPr>
          <w:lang w:val="en-CA"/>
        </w:rPr>
        <w:t>Patent rights declaration(s)</w:t>
      </w:r>
    </w:p>
    <w:p>
      <w:pPr>
        <w:rPr>
          <w:szCs w:val="22"/>
          <w:lang w:val="en-CA"/>
        </w:rPr>
      </w:pPr>
      <w:r>
        <w:rPr>
          <w:rFonts w:hint="eastAsia"/>
          <w:b/>
          <w:szCs w:val="22"/>
          <w:lang w:val="en-CA"/>
        </w:rPr>
        <w:t>ZTE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footerReference r:id="rId4" w:type="default"/>
      <w:pgSz w:w="11906" w:h="16838"/>
      <w:pgMar w:top="1440" w:right="1296" w:bottom="1440" w:left="1296" w:header="432" w:footer="432"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imes New Roman Bold">
    <w:altName w:val="Times New Roman"/>
    <w:panose1 w:val="020B0604020202020204"/>
    <w:charset w:val="00"/>
    <w:family w:val="roman"/>
    <w:pitch w:val="default"/>
    <w:sig w:usb0="00000000" w:usb1="00000000" w:usb2="00000000" w:usb3="00000000" w:csb0="000000F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tabs>
        <w:tab w:val="right" w:pos="9360"/>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s>
    </w:pPr>
    <w:r>
      <w:tab/>
    </w:r>
    <w:r>
      <w:t xml:space="preserve">Page: </w:t>
    </w:r>
    <w:r>
      <w:rPr>
        <w:rStyle w:val="17"/>
      </w:rPr>
      <w:fldChar w:fldCharType="begin"/>
    </w:r>
    <w:r>
      <w:rPr>
        <w:rStyle w:val="17"/>
      </w:rPr>
      <w:instrText xml:space="preserve"> PAGE </w:instrText>
    </w:r>
    <w:r>
      <w:rPr>
        <w:rStyle w:val="17"/>
      </w:rPr>
      <w:fldChar w:fldCharType="separate"/>
    </w:r>
    <w:r>
      <w:rPr>
        <w:rStyle w:val="17"/>
      </w:rPr>
      <w:t>2</w:t>
    </w:r>
    <w:r>
      <w:rPr>
        <w:rStyle w:val="17"/>
      </w:rPr>
      <w:fldChar w:fldCharType="end"/>
    </w:r>
    <w:r>
      <w:rPr>
        <w:rStyle w:val="17"/>
      </w:rPr>
      <w:tab/>
    </w:r>
    <w:r>
      <w:rPr>
        <w:rStyle w:val="17"/>
      </w:rPr>
      <w:t xml:space="preserve">Date Saved: </w:t>
    </w:r>
    <w:r>
      <w:rPr>
        <w:rStyle w:val="17"/>
      </w:rPr>
      <w:fldChar w:fldCharType="begin"/>
    </w:r>
    <w:r>
      <w:rPr>
        <w:rStyle w:val="17"/>
      </w:rPr>
      <w:instrText xml:space="preserve"> SAVEDATE  \@ "yyyy-MM-dd"  \* MERGEFORMAT </w:instrText>
    </w:r>
    <w:r>
      <w:rPr>
        <w:rStyle w:val="17"/>
      </w:rPr>
      <w:fldChar w:fldCharType="separate"/>
    </w:r>
    <w:r>
      <w:rPr>
        <w:rStyle w:val="17"/>
      </w:rPr>
      <w:t>2024-07-05</w:t>
    </w:r>
    <w:r>
      <w:rPr>
        <w:rStyle w:val="1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3BE9AB9"/>
    <w:multiLevelType w:val="singleLevel"/>
    <w:tmpl w:val="D3BE9AB9"/>
    <w:lvl w:ilvl="0" w:tentative="0">
      <w:start w:val="1"/>
      <w:numFmt w:val="decimal"/>
      <w:lvlText w:val="%1)"/>
      <w:lvlJc w:val="left"/>
      <w:pPr>
        <w:ind w:left="425" w:hanging="425"/>
      </w:pPr>
      <w:rPr>
        <w:rFonts w:hint="default"/>
      </w:rPr>
    </w:lvl>
  </w:abstractNum>
  <w:abstractNum w:abstractNumId="1">
    <w:nsid w:val="23B80C58"/>
    <w:multiLevelType w:val="multilevel"/>
    <w:tmpl w:val="23B80C58"/>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lvlText w:val="%1.%2.%3.%4.%5.%6.%7.%8.%9"/>
      <w:lvlJc w:val="left"/>
      <w:pPr>
        <w:ind w:left="1584" w:hanging="1584"/>
      </w:pPr>
    </w:lvl>
  </w:abstractNum>
  <w:abstractNum w:abstractNumId="2">
    <w:nsid w:val="374D4199"/>
    <w:multiLevelType w:val="singleLevel"/>
    <w:tmpl w:val="374D4199"/>
    <w:lvl w:ilvl="0" w:tentative="0">
      <w:start w:val="1"/>
      <w:numFmt w:val="decimal"/>
      <w:lvlText w:val="[%1]"/>
      <w:lvlJc w:val="left"/>
      <w:pPr>
        <w:tabs>
          <w:tab w:val="left" w:pos="312"/>
        </w:tabs>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hyphenationZone w:val="425"/>
  <w:drawingGridHorizontalSpacing w:val="120"/>
  <w:drawingGridVerticalSpacing w:val="1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29BD"/>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4FDA"/>
    <w:rsid w:val="00102F3D"/>
    <w:rsid w:val="00124E38"/>
    <w:rsid w:val="0012580B"/>
    <w:rsid w:val="00131F90"/>
    <w:rsid w:val="0013458C"/>
    <w:rsid w:val="0013526E"/>
    <w:rsid w:val="00146152"/>
    <w:rsid w:val="00155526"/>
    <w:rsid w:val="00171371"/>
    <w:rsid w:val="00175A24"/>
    <w:rsid w:val="00187E58"/>
    <w:rsid w:val="001A065D"/>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D1594"/>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0C4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20E3B"/>
    <w:rsid w:val="00724BAB"/>
    <w:rsid w:val="00735925"/>
    <w:rsid w:val="0074393F"/>
    <w:rsid w:val="00745F6B"/>
    <w:rsid w:val="0075175B"/>
    <w:rsid w:val="0075585E"/>
    <w:rsid w:val="00770571"/>
    <w:rsid w:val="007768FF"/>
    <w:rsid w:val="007824D3"/>
    <w:rsid w:val="0078522A"/>
    <w:rsid w:val="00796EE3"/>
    <w:rsid w:val="007A7D29"/>
    <w:rsid w:val="007B4AB8"/>
    <w:rsid w:val="007C081C"/>
    <w:rsid w:val="007C246A"/>
    <w:rsid w:val="007D1181"/>
    <w:rsid w:val="007D4CC8"/>
    <w:rsid w:val="007E01A3"/>
    <w:rsid w:val="007F1F8B"/>
    <w:rsid w:val="007F6205"/>
    <w:rsid w:val="007F67A1"/>
    <w:rsid w:val="00801A7B"/>
    <w:rsid w:val="00811C05"/>
    <w:rsid w:val="008206C8"/>
    <w:rsid w:val="0082403E"/>
    <w:rsid w:val="0083465A"/>
    <w:rsid w:val="0086387C"/>
    <w:rsid w:val="00874A6C"/>
    <w:rsid w:val="00876C65"/>
    <w:rsid w:val="00882F72"/>
    <w:rsid w:val="00893DC4"/>
    <w:rsid w:val="008A147E"/>
    <w:rsid w:val="008A3520"/>
    <w:rsid w:val="008A42F1"/>
    <w:rsid w:val="008A4B4C"/>
    <w:rsid w:val="008C155D"/>
    <w:rsid w:val="008C239F"/>
    <w:rsid w:val="008E480C"/>
    <w:rsid w:val="00907757"/>
    <w:rsid w:val="009212B0"/>
    <w:rsid w:val="00921FA1"/>
    <w:rsid w:val="009234A5"/>
    <w:rsid w:val="00925CE2"/>
    <w:rsid w:val="00932D8B"/>
    <w:rsid w:val="00933453"/>
    <w:rsid w:val="009336F7"/>
    <w:rsid w:val="0093636C"/>
    <w:rsid w:val="009374A7"/>
    <w:rsid w:val="00937F03"/>
    <w:rsid w:val="00955F6D"/>
    <w:rsid w:val="00977C16"/>
    <w:rsid w:val="0098551D"/>
    <w:rsid w:val="00985DCB"/>
    <w:rsid w:val="0099518F"/>
    <w:rsid w:val="009A523D"/>
    <w:rsid w:val="009B02A1"/>
    <w:rsid w:val="009B039E"/>
    <w:rsid w:val="009B3361"/>
    <w:rsid w:val="009B7F3F"/>
    <w:rsid w:val="009D7CE6"/>
    <w:rsid w:val="009E448E"/>
    <w:rsid w:val="009F496B"/>
    <w:rsid w:val="00A01439"/>
    <w:rsid w:val="00A02E61"/>
    <w:rsid w:val="00A05CFF"/>
    <w:rsid w:val="00A13048"/>
    <w:rsid w:val="00A46843"/>
    <w:rsid w:val="00A50221"/>
    <w:rsid w:val="00A56B97"/>
    <w:rsid w:val="00A6093D"/>
    <w:rsid w:val="00A703CE"/>
    <w:rsid w:val="00A72017"/>
    <w:rsid w:val="00A767DC"/>
    <w:rsid w:val="00A76A6D"/>
    <w:rsid w:val="00A83253"/>
    <w:rsid w:val="00AA6E84"/>
    <w:rsid w:val="00AB1A1C"/>
    <w:rsid w:val="00AB4721"/>
    <w:rsid w:val="00AB7405"/>
    <w:rsid w:val="00AC22C9"/>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4297"/>
    <w:rsid w:val="00BC5AFD"/>
    <w:rsid w:val="00C004CB"/>
    <w:rsid w:val="00C00DDE"/>
    <w:rsid w:val="00C04F43"/>
    <w:rsid w:val="00C05271"/>
    <w:rsid w:val="00C0609D"/>
    <w:rsid w:val="00C115AB"/>
    <w:rsid w:val="00C26CCB"/>
    <w:rsid w:val="00C30249"/>
    <w:rsid w:val="00C35ADB"/>
    <w:rsid w:val="00C35F74"/>
    <w:rsid w:val="00C3723B"/>
    <w:rsid w:val="00C42466"/>
    <w:rsid w:val="00C606C9"/>
    <w:rsid w:val="00C80288"/>
    <w:rsid w:val="00C836F0"/>
    <w:rsid w:val="00C84003"/>
    <w:rsid w:val="00C90650"/>
    <w:rsid w:val="00C97D78"/>
    <w:rsid w:val="00CC2AAE"/>
    <w:rsid w:val="00CC5A42"/>
    <w:rsid w:val="00CD0EAB"/>
    <w:rsid w:val="00CD27BD"/>
    <w:rsid w:val="00CD5DAE"/>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1F25"/>
    <w:rsid w:val="00D82FCC"/>
    <w:rsid w:val="00DA17FC"/>
    <w:rsid w:val="00DA7887"/>
    <w:rsid w:val="00DB2C26"/>
    <w:rsid w:val="00DB45C3"/>
    <w:rsid w:val="00DD02F4"/>
    <w:rsid w:val="00DD6622"/>
    <w:rsid w:val="00DE1C7C"/>
    <w:rsid w:val="00DE6B43"/>
    <w:rsid w:val="00DF2C48"/>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 w:val="05020F96"/>
    <w:rsid w:val="0D7359A1"/>
    <w:rsid w:val="0D9E1BC4"/>
    <w:rsid w:val="0F17165B"/>
    <w:rsid w:val="10E50562"/>
    <w:rsid w:val="15CD54D0"/>
    <w:rsid w:val="1ED32220"/>
    <w:rsid w:val="220B2CE7"/>
    <w:rsid w:val="22197A7E"/>
    <w:rsid w:val="22777E18"/>
    <w:rsid w:val="24CA6A55"/>
    <w:rsid w:val="254A2CE7"/>
    <w:rsid w:val="305A21E2"/>
    <w:rsid w:val="33843DF9"/>
    <w:rsid w:val="35D9401F"/>
    <w:rsid w:val="38103A87"/>
    <w:rsid w:val="39D7234B"/>
    <w:rsid w:val="3CCA6E4B"/>
    <w:rsid w:val="3E5178E7"/>
    <w:rsid w:val="3EA82BB5"/>
    <w:rsid w:val="3F4801C3"/>
    <w:rsid w:val="3F7765F6"/>
    <w:rsid w:val="485654B3"/>
    <w:rsid w:val="4A570775"/>
    <w:rsid w:val="4C0E7CD6"/>
    <w:rsid w:val="4DF44C18"/>
    <w:rsid w:val="4F2F5843"/>
    <w:rsid w:val="50BD426A"/>
    <w:rsid w:val="52903329"/>
    <w:rsid w:val="54957FE1"/>
    <w:rsid w:val="5C062434"/>
    <w:rsid w:val="63CA2346"/>
    <w:rsid w:val="6A82699B"/>
    <w:rsid w:val="6B061D23"/>
    <w:rsid w:val="6EF37908"/>
    <w:rsid w:val="704476BC"/>
    <w:rsid w:val="742B5382"/>
    <w:rsid w:val="748704CD"/>
    <w:rsid w:val="7C171488"/>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iPriority="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hAnsi="Times New Roman" w:eastAsia="Times New Roman" w:cs="Times New Roman"/>
      <w:sz w:val="22"/>
      <w:lang w:val="en-US" w:eastAsia="en-US" w:bidi="ar-SA"/>
    </w:rPr>
  </w:style>
  <w:style w:type="paragraph" w:styleId="2">
    <w:name w:val="heading 1"/>
    <w:basedOn w:val="1"/>
    <w:next w:val="1"/>
    <w:qFormat/>
    <w:uiPriority w:val="0"/>
    <w:pPr>
      <w:keepNext/>
      <w:numPr>
        <w:ilvl w:val="0"/>
        <w:numId w:val="1"/>
      </w:numPr>
      <w:spacing w:before="240" w:after="60"/>
      <w:ind w:left="360" w:hanging="360"/>
      <w:outlineLvl w:val="0"/>
    </w:pPr>
    <w:rPr>
      <w:rFonts w:cs="Arial"/>
      <w:b/>
      <w:bCs/>
      <w:kern w:val="32"/>
      <w:sz w:val="32"/>
      <w:szCs w:val="32"/>
    </w:rPr>
  </w:style>
  <w:style w:type="paragraph" w:styleId="3">
    <w:name w:val="heading 2"/>
    <w:basedOn w:val="1"/>
    <w:next w:val="1"/>
    <w:link w:val="20"/>
    <w:qFormat/>
    <w:uiPriority w:val="0"/>
    <w:pPr>
      <w:keepNext/>
      <w:numPr>
        <w:ilvl w:val="1"/>
        <w:numId w:val="1"/>
      </w:numPr>
      <w:tabs>
        <w:tab w:val="clear" w:pos="360"/>
      </w:tabs>
      <w:spacing w:before="240" w:after="60"/>
      <w:ind w:left="720" w:hanging="720"/>
      <w:outlineLvl w:val="1"/>
    </w:pPr>
    <w:rPr>
      <w:b/>
      <w:bCs/>
      <w:i/>
      <w:iCs/>
      <w:sz w:val="28"/>
      <w:szCs w:val="28"/>
    </w:rPr>
  </w:style>
  <w:style w:type="paragraph" w:styleId="4">
    <w:name w:val="heading 3"/>
    <w:basedOn w:val="1"/>
    <w:next w:val="1"/>
    <w:link w:val="21"/>
    <w:qFormat/>
    <w:uiPriority w:val="0"/>
    <w:pPr>
      <w:keepNext/>
      <w:numPr>
        <w:ilvl w:val="2"/>
        <w:numId w:val="1"/>
      </w:numPr>
      <w:spacing w:before="240" w:after="60"/>
      <w:outlineLvl w:val="2"/>
    </w:pPr>
    <w:rPr>
      <w:b/>
      <w:bCs/>
      <w:sz w:val="26"/>
      <w:szCs w:val="26"/>
    </w:rPr>
  </w:style>
  <w:style w:type="paragraph" w:styleId="5">
    <w:name w:val="heading 4"/>
    <w:basedOn w:val="1"/>
    <w:next w:val="1"/>
    <w:link w:val="22"/>
    <w:qFormat/>
    <w:uiPriority w:val="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6">
    <w:name w:val="heading 5"/>
    <w:basedOn w:val="1"/>
    <w:next w:val="1"/>
    <w:link w:val="23"/>
    <w:qFormat/>
    <w:uiPriority w:val="0"/>
    <w:pPr>
      <w:keepNext/>
      <w:numPr>
        <w:ilvl w:val="4"/>
        <w:numId w:val="1"/>
      </w:numPr>
      <w:spacing w:before="240" w:after="60"/>
      <w:ind w:left="1080" w:hanging="1080"/>
      <w:outlineLvl w:val="4"/>
    </w:pPr>
    <w:rPr>
      <w:b/>
      <w:bCs/>
      <w:i/>
      <w:iCs/>
      <w:sz w:val="24"/>
      <w:szCs w:val="26"/>
    </w:rPr>
  </w:style>
  <w:style w:type="paragraph" w:styleId="7">
    <w:name w:val="heading 6"/>
    <w:basedOn w:val="1"/>
    <w:next w:val="1"/>
    <w:link w:val="24"/>
    <w:qFormat/>
    <w:uiPriority w:val="0"/>
    <w:pPr>
      <w:keepNext/>
      <w:numPr>
        <w:ilvl w:val="5"/>
        <w:numId w:val="1"/>
      </w:numPr>
      <w:spacing w:before="240" w:after="60"/>
      <w:ind w:left="1080" w:hanging="1080"/>
      <w:outlineLvl w:val="5"/>
    </w:pPr>
    <w:rPr>
      <w:b/>
      <w:bCs/>
      <w:szCs w:val="22"/>
    </w:rPr>
  </w:style>
  <w:style w:type="paragraph" w:styleId="8">
    <w:name w:val="heading 7"/>
    <w:basedOn w:val="1"/>
    <w:next w:val="1"/>
    <w:link w:val="25"/>
    <w:qFormat/>
    <w:uiPriority w:val="0"/>
    <w:pPr>
      <w:keepNext/>
      <w:numPr>
        <w:ilvl w:val="6"/>
        <w:numId w:val="1"/>
      </w:numPr>
      <w:spacing w:before="240" w:after="60"/>
      <w:ind w:left="1440" w:hanging="1440"/>
      <w:outlineLvl w:val="6"/>
    </w:pPr>
    <w:rPr>
      <w:szCs w:val="24"/>
    </w:rPr>
  </w:style>
  <w:style w:type="paragraph" w:styleId="9">
    <w:name w:val="heading 8"/>
    <w:basedOn w:val="1"/>
    <w:next w:val="1"/>
    <w:link w:val="26"/>
    <w:qFormat/>
    <w:uiPriority w:val="0"/>
    <w:pPr>
      <w:keepNext/>
      <w:numPr>
        <w:ilvl w:val="7"/>
        <w:numId w:val="1"/>
      </w:numPr>
      <w:spacing w:before="240" w:after="60"/>
      <w:ind w:left="1800" w:hanging="1800"/>
      <w:outlineLvl w:val="7"/>
    </w:pPr>
    <w:rPr>
      <w:i/>
      <w:iCs/>
      <w:szCs w:val="24"/>
    </w:rPr>
  </w:style>
  <w:style w:type="paragraph" w:styleId="10">
    <w:name w:val="heading 9"/>
    <w:basedOn w:val="1"/>
    <w:next w:val="1"/>
    <w:link w:val="27"/>
    <w:qFormat/>
    <w:uiPriority w:val="0"/>
    <w:pPr>
      <w:keepNext/>
      <w:spacing w:before="240" w:after="60"/>
      <w:ind w:left="1440" w:hanging="1440"/>
      <w:outlineLvl w:val="8"/>
    </w:pPr>
    <w:rPr>
      <w:b/>
      <w:szCs w:val="22"/>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28"/>
    <w:qFormat/>
    <w:uiPriority w:val="0"/>
    <w:rPr>
      <w:rFonts w:ascii="Tahoma" w:hAnsi="Tahoma" w:cs="Tahoma"/>
      <w:sz w:val="16"/>
      <w:szCs w:val="16"/>
    </w:rPr>
  </w:style>
  <w:style w:type="paragraph" w:styleId="12">
    <w:name w:val="Balloon Text"/>
    <w:basedOn w:val="1"/>
    <w:semiHidden/>
    <w:qFormat/>
    <w:uiPriority w:val="0"/>
    <w:rPr>
      <w:rFonts w:ascii="Tahoma" w:hAnsi="Tahoma" w:cs="Tahoma"/>
      <w:sz w:val="16"/>
      <w:szCs w:val="16"/>
    </w:rPr>
  </w:style>
  <w:style w:type="paragraph" w:styleId="13">
    <w:name w:val="footer"/>
    <w:basedOn w:val="1"/>
    <w:qFormat/>
    <w:uiPriority w:val="0"/>
    <w:pPr>
      <w:tabs>
        <w:tab w:val="center" w:pos="4320"/>
        <w:tab w:val="right" w:pos="8640"/>
      </w:tabs>
    </w:pPr>
  </w:style>
  <w:style w:type="paragraph" w:styleId="14">
    <w:name w:val="header"/>
    <w:basedOn w:val="1"/>
    <w:qFormat/>
    <w:uiPriority w:val="0"/>
    <w:pPr>
      <w:tabs>
        <w:tab w:val="center" w:pos="4320"/>
        <w:tab w:val="right" w:pos="8640"/>
      </w:tabs>
    </w:pPr>
  </w:style>
  <w:style w:type="character" w:styleId="17">
    <w:name w:val="page number"/>
    <w:basedOn w:val="16"/>
    <w:qFormat/>
    <w:uiPriority w:val="0"/>
  </w:style>
  <w:style w:type="character" w:styleId="18">
    <w:name w:val="FollowedHyperlink"/>
    <w:qFormat/>
    <w:uiPriority w:val="0"/>
    <w:rPr>
      <w:color w:val="800080"/>
      <w:u w:val="single"/>
    </w:rPr>
  </w:style>
  <w:style w:type="character" w:styleId="19">
    <w:name w:val="Hyperlink"/>
    <w:qFormat/>
    <w:uiPriority w:val="0"/>
    <w:rPr>
      <w:color w:val="0000FF"/>
      <w:u w:val="single"/>
    </w:rPr>
  </w:style>
  <w:style w:type="character" w:customStyle="1" w:styleId="20">
    <w:name w:val="Titre 2 Car"/>
    <w:link w:val="3"/>
    <w:qFormat/>
    <w:uiPriority w:val="0"/>
    <w:rPr>
      <w:b/>
      <w:bCs/>
      <w:i/>
      <w:iCs/>
      <w:sz w:val="28"/>
      <w:szCs w:val="28"/>
      <w:lang w:eastAsia="en-US"/>
    </w:rPr>
  </w:style>
  <w:style w:type="character" w:customStyle="1" w:styleId="21">
    <w:name w:val="Titre 3 Car"/>
    <w:link w:val="4"/>
    <w:qFormat/>
    <w:uiPriority w:val="0"/>
    <w:rPr>
      <w:b/>
      <w:bCs/>
      <w:sz w:val="26"/>
      <w:szCs w:val="26"/>
      <w:lang w:eastAsia="en-US"/>
    </w:rPr>
  </w:style>
  <w:style w:type="character" w:customStyle="1" w:styleId="22">
    <w:name w:val="Titre 4 Car"/>
    <w:link w:val="5"/>
    <w:qFormat/>
    <w:uiPriority w:val="0"/>
    <w:rPr>
      <w:rFonts w:ascii="Times New Roman Bold" w:hAnsi="Times New Roman Bold"/>
      <w:b/>
      <w:bCs/>
      <w:sz w:val="24"/>
      <w:szCs w:val="28"/>
    </w:rPr>
  </w:style>
  <w:style w:type="character" w:customStyle="1" w:styleId="23">
    <w:name w:val="Titre 5 Car"/>
    <w:link w:val="6"/>
    <w:qFormat/>
    <w:uiPriority w:val="0"/>
    <w:rPr>
      <w:b/>
      <w:bCs/>
      <w:i/>
      <w:iCs/>
      <w:sz w:val="24"/>
      <w:szCs w:val="26"/>
    </w:rPr>
  </w:style>
  <w:style w:type="character" w:customStyle="1" w:styleId="24">
    <w:name w:val="Titre 6 Car"/>
    <w:link w:val="7"/>
    <w:qFormat/>
    <w:uiPriority w:val="0"/>
    <w:rPr>
      <w:b/>
      <w:bCs/>
      <w:sz w:val="22"/>
      <w:szCs w:val="22"/>
      <w:lang w:eastAsia="en-US"/>
    </w:rPr>
  </w:style>
  <w:style w:type="character" w:customStyle="1" w:styleId="25">
    <w:name w:val="Titre 7 Car"/>
    <w:link w:val="8"/>
    <w:qFormat/>
    <w:uiPriority w:val="0"/>
    <w:rPr>
      <w:sz w:val="22"/>
      <w:szCs w:val="24"/>
    </w:rPr>
  </w:style>
  <w:style w:type="character" w:customStyle="1" w:styleId="26">
    <w:name w:val="Titre 8 Car"/>
    <w:link w:val="9"/>
    <w:qFormat/>
    <w:uiPriority w:val="0"/>
    <w:rPr>
      <w:i/>
      <w:iCs/>
      <w:sz w:val="22"/>
      <w:szCs w:val="24"/>
    </w:rPr>
  </w:style>
  <w:style w:type="character" w:customStyle="1" w:styleId="27">
    <w:name w:val="Titre 9 Car"/>
    <w:link w:val="10"/>
    <w:qFormat/>
    <w:uiPriority w:val="0"/>
    <w:rPr>
      <w:b/>
      <w:sz w:val="22"/>
      <w:szCs w:val="22"/>
      <w:lang w:eastAsia="en-US"/>
    </w:rPr>
  </w:style>
  <w:style w:type="character" w:customStyle="1" w:styleId="28">
    <w:name w:val="Explorateur de documents Car"/>
    <w:link w:val="11"/>
    <w:qFormat/>
    <w:uiPriority w:val="0"/>
    <w:rPr>
      <w:rFonts w:ascii="Tahoma" w:hAnsi="Tahoma" w:cs="Tahoma"/>
      <w:sz w:val="16"/>
      <w:szCs w:val="16"/>
      <w:lang w:eastAsia="en-US"/>
    </w:rPr>
  </w:style>
  <w:style w:type="paragraph" w:customStyle="1" w:styleId="29">
    <w:name w:val="Revision"/>
    <w:hidden/>
    <w:semiHidden/>
    <w:qFormat/>
    <w:uiPriority w:val="99"/>
    <w:rPr>
      <w:rFonts w:ascii="Times New Roman" w:hAnsi="Times New Roman" w:eastAsia="Times New Roman" w:cs="Times New Roman"/>
      <w:sz w:val="22"/>
      <w:lang w:val="en-US" w:eastAsia="en-US" w:bidi="ar-SA"/>
    </w:rPr>
  </w:style>
  <w:style w:type="character" w:customStyle="1" w:styleId="30">
    <w:name w:val="Unresolved Mention"/>
    <w:basedOn w:val="1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JCT-VC</Company>
  <Pages>6</Pages>
  <Words>880</Words>
  <Characters>4843</Characters>
  <Lines>40</Lines>
  <Paragraphs>11</Paragraphs>
  <TotalTime>441</TotalTime>
  <ScaleCrop>false</ScaleCrop>
  <LinksUpToDate>false</LinksUpToDate>
  <CharactersWithSpaces>5712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2023-11-23T15:31:00Z</dcterms:created>
  <dc:creator>Gary J. Sullivan &amp; Jens-Rainer Ohm</dc:creator>
  <cp:keywords>JCT-VC, MPEG, VCEG</cp:keywords>
  <cp:lastModifiedBy>zhangyu</cp:lastModifiedBy>
  <cp:lastPrinted>2411-12-31T07:59:00Z</cp:lastPrinted>
  <dcterms:modified xsi:type="dcterms:W3CDTF">2024-07-08T02:56:23Z</dcterms:modified>
  <dc:title>Joint Collaborative Team on Video Coding (JCT-VC) Contribution</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E4991E585963458689147A4BD99F5F3C</vt:lpwstr>
  </property>
</Properties>
</file>